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00AD5" w14:textId="3CB558E6" w:rsidR="00A2780F" w:rsidRPr="000903F6" w:rsidRDefault="00A2780F" w:rsidP="00BB3BE9">
      <w:pPr>
        <w:spacing w:after="120" w:line="360" w:lineRule="auto"/>
        <w:jc w:val="both"/>
        <w:rPr>
          <w:rFonts w:ascii="Palatino Linotype" w:hAnsi="Palatino Linotype"/>
        </w:rPr>
      </w:pPr>
      <w:r w:rsidRPr="000903F6">
        <w:rPr>
          <w:rFonts w:ascii="Palatino Linotype" w:hAnsi="Palatino Linotype"/>
        </w:rPr>
        <w:t>Resolución</w:t>
      </w:r>
      <w:r w:rsidR="00D85FD6" w:rsidRPr="000903F6">
        <w:rPr>
          <w:rFonts w:ascii="Palatino Linotype" w:hAnsi="Palatino Linotype"/>
        </w:rPr>
        <w:t xml:space="preserve"> </w:t>
      </w:r>
      <w:r w:rsidRPr="000903F6">
        <w:rPr>
          <w:rFonts w:ascii="Palatino Linotype" w:hAnsi="Palatino Linotype"/>
        </w:rPr>
        <w:t>del</w:t>
      </w:r>
      <w:r w:rsidR="00D85FD6" w:rsidRPr="000903F6">
        <w:rPr>
          <w:rFonts w:ascii="Palatino Linotype" w:hAnsi="Palatino Linotype"/>
        </w:rPr>
        <w:t xml:space="preserve"> </w:t>
      </w:r>
      <w:r w:rsidRPr="000903F6">
        <w:rPr>
          <w:rFonts w:ascii="Palatino Linotype" w:hAnsi="Palatino Linotype"/>
        </w:rPr>
        <w:t>Pleno</w:t>
      </w:r>
      <w:r w:rsidR="00D85FD6" w:rsidRPr="000903F6">
        <w:rPr>
          <w:rFonts w:ascii="Palatino Linotype" w:hAnsi="Palatino Linotype"/>
        </w:rPr>
        <w:t xml:space="preserve"> </w:t>
      </w:r>
      <w:r w:rsidRPr="000903F6">
        <w:rPr>
          <w:rFonts w:ascii="Palatino Linotype" w:hAnsi="Palatino Linotype"/>
        </w:rPr>
        <w:t>del</w:t>
      </w:r>
      <w:r w:rsidR="00D85FD6" w:rsidRPr="000903F6">
        <w:rPr>
          <w:rFonts w:ascii="Palatino Linotype" w:hAnsi="Palatino Linotype"/>
        </w:rPr>
        <w:t xml:space="preserve"> </w:t>
      </w:r>
      <w:r w:rsidRPr="000903F6">
        <w:rPr>
          <w:rFonts w:ascii="Palatino Linotype" w:hAnsi="Palatino Linotype"/>
        </w:rPr>
        <w:t>Instituto</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Transparencia,</w:t>
      </w:r>
      <w:r w:rsidR="00D85FD6" w:rsidRPr="000903F6">
        <w:rPr>
          <w:rFonts w:ascii="Palatino Linotype" w:hAnsi="Palatino Linotype"/>
        </w:rPr>
        <w:t xml:space="preserve"> </w:t>
      </w:r>
      <w:r w:rsidRPr="000903F6">
        <w:rPr>
          <w:rFonts w:ascii="Palatino Linotype" w:hAnsi="Palatino Linotype"/>
        </w:rPr>
        <w:t>Acceso</w:t>
      </w:r>
      <w:r w:rsidR="00D85FD6" w:rsidRPr="000903F6">
        <w:rPr>
          <w:rFonts w:ascii="Palatino Linotype" w:hAnsi="Palatino Linotype"/>
        </w:rPr>
        <w:t xml:space="preserve"> </w:t>
      </w:r>
      <w:r w:rsidRPr="000903F6">
        <w:rPr>
          <w:rFonts w:ascii="Palatino Linotype" w:hAnsi="Palatino Linotype"/>
        </w:rPr>
        <w:t>a</w:t>
      </w:r>
      <w:r w:rsidR="00D85FD6" w:rsidRPr="000903F6">
        <w:rPr>
          <w:rFonts w:ascii="Palatino Linotype" w:hAnsi="Palatino Linotype"/>
        </w:rPr>
        <w:t xml:space="preserve"> </w:t>
      </w:r>
      <w:r w:rsidRPr="000903F6">
        <w:rPr>
          <w:rFonts w:ascii="Palatino Linotype" w:hAnsi="Palatino Linotype"/>
        </w:rPr>
        <w:t>la</w:t>
      </w:r>
      <w:r w:rsidR="00D85FD6" w:rsidRPr="000903F6">
        <w:rPr>
          <w:rFonts w:ascii="Palatino Linotype" w:hAnsi="Palatino Linotype"/>
        </w:rPr>
        <w:t xml:space="preserve"> </w:t>
      </w:r>
      <w:r w:rsidRPr="000903F6">
        <w:rPr>
          <w:rFonts w:ascii="Palatino Linotype" w:hAnsi="Palatino Linotype"/>
        </w:rPr>
        <w:t>Información</w:t>
      </w:r>
      <w:r w:rsidR="00D85FD6" w:rsidRPr="000903F6">
        <w:rPr>
          <w:rFonts w:ascii="Palatino Linotype" w:hAnsi="Palatino Linotype"/>
        </w:rPr>
        <w:t xml:space="preserve"> </w:t>
      </w:r>
      <w:r w:rsidRPr="000903F6">
        <w:rPr>
          <w:rFonts w:ascii="Palatino Linotype" w:hAnsi="Palatino Linotype"/>
        </w:rPr>
        <w:t>Pública</w:t>
      </w:r>
      <w:r w:rsidR="00D85FD6" w:rsidRPr="000903F6">
        <w:rPr>
          <w:rFonts w:ascii="Palatino Linotype" w:hAnsi="Palatino Linotype"/>
        </w:rPr>
        <w:t xml:space="preserve"> </w:t>
      </w:r>
      <w:r w:rsidRPr="000903F6">
        <w:rPr>
          <w:rFonts w:ascii="Palatino Linotype" w:hAnsi="Palatino Linotype"/>
        </w:rPr>
        <w:t>y</w:t>
      </w:r>
      <w:r w:rsidR="00D85FD6" w:rsidRPr="000903F6">
        <w:rPr>
          <w:rFonts w:ascii="Palatino Linotype" w:hAnsi="Palatino Linotype"/>
        </w:rPr>
        <w:t xml:space="preserve"> </w:t>
      </w:r>
      <w:r w:rsidRPr="000903F6">
        <w:rPr>
          <w:rFonts w:ascii="Palatino Linotype" w:hAnsi="Palatino Linotype"/>
        </w:rPr>
        <w:t>Protección</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Datos</w:t>
      </w:r>
      <w:r w:rsidR="00D85FD6" w:rsidRPr="000903F6">
        <w:rPr>
          <w:rFonts w:ascii="Palatino Linotype" w:hAnsi="Palatino Linotype"/>
        </w:rPr>
        <w:t xml:space="preserve"> </w:t>
      </w:r>
      <w:r w:rsidRPr="000903F6">
        <w:rPr>
          <w:rFonts w:ascii="Palatino Linotype" w:hAnsi="Palatino Linotype"/>
        </w:rPr>
        <w:t>Personales</w:t>
      </w:r>
      <w:r w:rsidR="00D85FD6" w:rsidRPr="000903F6">
        <w:rPr>
          <w:rFonts w:ascii="Palatino Linotype" w:hAnsi="Palatino Linotype"/>
        </w:rPr>
        <w:t xml:space="preserve"> </w:t>
      </w:r>
      <w:r w:rsidRPr="000903F6">
        <w:rPr>
          <w:rFonts w:ascii="Palatino Linotype" w:hAnsi="Palatino Linotype"/>
        </w:rPr>
        <w:t>del</w:t>
      </w:r>
      <w:r w:rsidR="00D85FD6" w:rsidRPr="000903F6">
        <w:rPr>
          <w:rFonts w:ascii="Palatino Linotype" w:hAnsi="Palatino Linotype"/>
        </w:rPr>
        <w:t xml:space="preserve"> </w:t>
      </w:r>
      <w:r w:rsidRPr="000903F6">
        <w:rPr>
          <w:rFonts w:ascii="Palatino Linotype" w:hAnsi="Palatino Linotype"/>
        </w:rPr>
        <w:t>Estado</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México</w:t>
      </w:r>
      <w:r w:rsidR="00D85FD6" w:rsidRPr="000903F6">
        <w:rPr>
          <w:rFonts w:ascii="Palatino Linotype" w:hAnsi="Palatino Linotype"/>
        </w:rPr>
        <w:t xml:space="preserve"> </w:t>
      </w:r>
      <w:r w:rsidRPr="000903F6">
        <w:rPr>
          <w:rFonts w:ascii="Palatino Linotype" w:hAnsi="Palatino Linotype"/>
        </w:rPr>
        <w:t>y</w:t>
      </w:r>
      <w:r w:rsidR="00D85FD6" w:rsidRPr="000903F6">
        <w:rPr>
          <w:rFonts w:ascii="Palatino Linotype" w:hAnsi="Palatino Linotype"/>
        </w:rPr>
        <w:t xml:space="preserve"> </w:t>
      </w:r>
      <w:r w:rsidRPr="000903F6">
        <w:rPr>
          <w:rFonts w:ascii="Palatino Linotype" w:hAnsi="Palatino Linotype"/>
        </w:rPr>
        <w:t>Municipios,</w:t>
      </w:r>
      <w:r w:rsidR="00D85FD6" w:rsidRPr="000903F6">
        <w:rPr>
          <w:rFonts w:ascii="Palatino Linotype" w:hAnsi="Palatino Linotype"/>
        </w:rPr>
        <w:t xml:space="preserve"> </w:t>
      </w:r>
      <w:r w:rsidRPr="000903F6">
        <w:rPr>
          <w:rFonts w:ascii="Palatino Linotype" w:hAnsi="Palatino Linotype"/>
        </w:rPr>
        <w:t>con</w:t>
      </w:r>
      <w:r w:rsidR="00D85FD6" w:rsidRPr="000903F6">
        <w:rPr>
          <w:rFonts w:ascii="Palatino Linotype" w:hAnsi="Palatino Linotype"/>
        </w:rPr>
        <w:t xml:space="preserve"> </w:t>
      </w:r>
      <w:r w:rsidRPr="000903F6">
        <w:rPr>
          <w:rFonts w:ascii="Palatino Linotype" w:hAnsi="Palatino Linotype"/>
        </w:rPr>
        <w:t>domicilio</w:t>
      </w:r>
      <w:r w:rsidR="00D85FD6" w:rsidRPr="000903F6">
        <w:rPr>
          <w:rFonts w:ascii="Palatino Linotype" w:hAnsi="Palatino Linotype"/>
        </w:rPr>
        <w:t xml:space="preserve"> </w:t>
      </w:r>
      <w:r w:rsidRPr="000903F6">
        <w:rPr>
          <w:rFonts w:ascii="Palatino Linotype" w:hAnsi="Palatino Linotype"/>
        </w:rPr>
        <w:t>en</w:t>
      </w:r>
      <w:r w:rsidR="00D85FD6" w:rsidRPr="000903F6">
        <w:rPr>
          <w:rFonts w:ascii="Palatino Linotype" w:hAnsi="Palatino Linotype"/>
        </w:rPr>
        <w:t xml:space="preserve"> </w:t>
      </w:r>
      <w:r w:rsidRPr="000903F6">
        <w:rPr>
          <w:rFonts w:ascii="Palatino Linotype" w:hAnsi="Palatino Linotype"/>
        </w:rPr>
        <w:t>Metepec,</w:t>
      </w:r>
      <w:r w:rsidR="00D85FD6" w:rsidRPr="000903F6">
        <w:rPr>
          <w:rFonts w:ascii="Palatino Linotype" w:hAnsi="Palatino Linotype"/>
        </w:rPr>
        <w:t xml:space="preserve"> </w:t>
      </w:r>
      <w:r w:rsidRPr="000903F6">
        <w:rPr>
          <w:rFonts w:ascii="Palatino Linotype" w:hAnsi="Palatino Linotype"/>
        </w:rPr>
        <w:t>Estado</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México,</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fecha</w:t>
      </w:r>
      <w:r w:rsidR="00D85FD6" w:rsidRPr="000903F6">
        <w:rPr>
          <w:rFonts w:ascii="Palatino Linotype" w:hAnsi="Palatino Linotype"/>
        </w:rPr>
        <w:t xml:space="preserve"> </w:t>
      </w:r>
      <w:r w:rsidR="00802056" w:rsidRPr="000903F6">
        <w:rPr>
          <w:rFonts w:ascii="Palatino Linotype" w:hAnsi="Palatino Linotype" w:cs="Arial"/>
        </w:rPr>
        <w:t>dieciocho de junio de dos mil diecinueve</w:t>
      </w:r>
      <w:r w:rsidRPr="000903F6">
        <w:rPr>
          <w:rFonts w:ascii="Palatino Linotype" w:hAnsi="Palatino Linotype"/>
        </w:rPr>
        <w:t>.</w:t>
      </w:r>
    </w:p>
    <w:p w14:paraId="1273A537" w14:textId="2E95BFC1" w:rsidR="00F413DE" w:rsidRPr="000903F6" w:rsidRDefault="00F413DE" w:rsidP="00C87E35">
      <w:pPr>
        <w:spacing w:before="360" w:after="240" w:line="360" w:lineRule="auto"/>
        <w:jc w:val="both"/>
        <w:rPr>
          <w:rFonts w:ascii="Palatino Linotype" w:hAnsi="Palatino Linotype"/>
        </w:rPr>
      </w:pPr>
      <w:r w:rsidRPr="000903F6">
        <w:rPr>
          <w:rFonts w:ascii="Palatino Linotype" w:hAnsi="Palatino Linotype"/>
          <w:b/>
        </w:rPr>
        <w:t>VISTO</w:t>
      </w:r>
      <w:r w:rsidR="00D85FD6" w:rsidRPr="000903F6">
        <w:rPr>
          <w:rFonts w:ascii="Palatino Linotype" w:hAnsi="Palatino Linotype"/>
        </w:rPr>
        <w:t xml:space="preserve"> </w:t>
      </w:r>
      <w:r w:rsidR="00DD5205" w:rsidRPr="000903F6">
        <w:rPr>
          <w:rFonts w:ascii="Palatino Linotype" w:hAnsi="Palatino Linotype"/>
        </w:rPr>
        <w:t>el</w:t>
      </w:r>
      <w:r w:rsidR="00D85FD6" w:rsidRPr="000903F6">
        <w:rPr>
          <w:rFonts w:ascii="Palatino Linotype" w:hAnsi="Palatino Linotype"/>
        </w:rPr>
        <w:t xml:space="preserve"> </w:t>
      </w:r>
      <w:r w:rsidRPr="000903F6">
        <w:rPr>
          <w:rFonts w:ascii="Palatino Linotype" w:hAnsi="Palatino Linotype"/>
        </w:rPr>
        <w:t>expediente</w:t>
      </w:r>
      <w:r w:rsidR="00D85FD6" w:rsidRPr="000903F6">
        <w:rPr>
          <w:rFonts w:ascii="Palatino Linotype" w:hAnsi="Palatino Linotype"/>
        </w:rPr>
        <w:t xml:space="preserve"> </w:t>
      </w:r>
      <w:r w:rsidRPr="000903F6">
        <w:rPr>
          <w:rFonts w:ascii="Palatino Linotype" w:hAnsi="Palatino Linotype"/>
        </w:rPr>
        <w:t>formado</w:t>
      </w:r>
      <w:r w:rsidR="00D85FD6" w:rsidRPr="000903F6">
        <w:rPr>
          <w:rFonts w:ascii="Palatino Linotype" w:hAnsi="Palatino Linotype"/>
        </w:rPr>
        <w:t xml:space="preserve"> </w:t>
      </w:r>
      <w:r w:rsidRPr="000903F6">
        <w:rPr>
          <w:rFonts w:ascii="Palatino Linotype" w:hAnsi="Palatino Linotype"/>
        </w:rPr>
        <w:t>con</w:t>
      </w:r>
      <w:r w:rsidR="00D85FD6" w:rsidRPr="000903F6">
        <w:rPr>
          <w:rFonts w:ascii="Palatino Linotype" w:hAnsi="Palatino Linotype"/>
        </w:rPr>
        <w:t xml:space="preserve"> </w:t>
      </w:r>
      <w:r w:rsidRPr="000903F6">
        <w:rPr>
          <w:rFonts w:ascii="Palatino Linotype" w:hAnsi="Palatino Linotype"/>
        </w:rPr>
        <w:t>motivo</w:t>
      </w:r>
      <w:r w:rsidR="00D85FD6" w:rsidRPr="000903F6">
        <w:rPr>
          <w:rFonts w:ascii="Palatino Linotype" w:hAnsi="Palatino Linotype"/>
        </w:rPr>
        <w:t xml:space="preserve"> </w:t>
      </w:r>
      <w:r w:rsidRPr="000903F6">
        <w:rPr>
          <w:rFonts w:ascii="Palatino Linotype" w:hAnsi="Palatino Linotype"/>
        </w:rPr>
        <w:t>de</w:t>
      </w:r>
      <w:r w:rsidR="00DD5205" w:rsidRPr="000903F6">
        <w:rPr>
          <w:rFonts w:ascii="Palatino Linotype" w:hAnsi="Palatino Linotype"/>
        </w:rPr>
        <w:t>l</w:t>
      </w:r>
      <w:r w:rsidR="00D85FD6" w:rsidRPr="000903F6">
        <w:rPr>
          <w:rFonts w:ascii="Palatino Linotype" w:hAnsi="Palatino Linotype"/>
        </w:rPr>
        <w:t xml:space="preserve"> </w:t>
      </w:r>
      <w:r w:rsidRPr="000903F6">
        <w:rPr>
          <w:rFonts w:ascii="Palatino Linotype" w:hAnsi="Palatino Linotype"/>
        </w:rPr>
        <w:t>recurso</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revisión</w:t>
      </w:r>
      <w:r w:rsidR="00D85FD6" w:rsidRPr="000903F6">
        <w:rPr>
          <w:rFonts w:ascii="Palatino Linotype" w:hAnsi="Palatino Linotype"/>
        </w:rPr>
        <w:t xml:space="preserve"> </w:t>
      </w:r>
      <w:r w:rsidR="00802056" w:rsidRPr="000903F6">
        <w:rPr>
          <w:rFonts w:ascii="Palatino Linotype" w:hAnsi="Palatino Linotype"/>
          <w:b/>
        </w:rPr>
        <w:t>02467/INFOEM/IP/RR/2019</w:t>
      </w:r>
      <w:r w:rsidRPr="000903F6">
        <w:rPr>
          <w:rFonts w:ascii="Palatino Linotype" w:hAnsi="Palatino Linotype"/>
        </w:rPr>
        <w:t>,</w:t>
      </w:r>
      <w:r w:rsidR="00D85FD6" w:rsidRPr="000903F6">
        <w:rPr>
          <w:rFonts w:ascii="Palatino Linotype" w:hAnsi="Palatino Linotype"/>
        </w:rPr>
        <w:t xml:space="preserve"> </w:t>
      </w:r>
      <w:r w:rsidRPr="000903F6">
        <w:rPr>
          <w:rFonts w:ascii="Palatino Linotype" w:hAnsi="Palatino Linotype"/>
        </w:rPr>
        <w:t>promovido</w:t>
      </w:r>
      <w:r w:rsidR="00D85FD6" w:rsidRPr="000903F6">
        <w:rPr>
          <w:rFonts w:ascii="Palatino Linotype" w:hAnsi="Palatino Linotype"/>
        </w:rPr>
        <w:t xml:space="preserve"> </w:t>
      </w:r>
      <w:r w:rsidRPr="000903F6">
        <w:rPr>
          <w:rFonts w:ascii="Palatino Linotype" w:hAnsi="Palatino Linotype"/>
        </w:rPr>
        <w:t>por</w:t>
      </w:r>
      <w:r w:rsidR="00BB3BE9" w:rsidRPr="000903F6">
        <w:rPr>
          <w:rFonts w:ascii="Palatino Linotype" w:hAnsi="Palatino Linotype"/>
        </w:rPr>
        <w:t xml:space="preserve"> la</w:t>
      </w:r>
      <w:r w:rsidR="00D85FD6" w:rsidRPr="000903F6">
        <w:rPr>
          <w:rFonts w:ascii="Palatino Linotype" w:hAnsi="Palatino Linotype"/>
        </w:rPr>
        <w:t xml:space="preserve"> </w:t>
      </w:r>
      <w:r w:rsidRPr="000903F6">
        <w:rPr>
          <w:rFonts w:ascii="Palatino Linotype" w:hAnsi="Palatino Linotype"/>
          <w:b/>
        </w:rPr>
        <w:t>C.</w:t>
      </w:r>
      <w:r w:rsidR="00D85FD6" w:rsidRPr="000903F6">
        <w:rPr>
          <w:rFonts w:ascii="Palatino Linotype" w:hAnsi="Palatino Linotype"/>
          <w:b/>
        </w:rPr>
        <w:t xml:space="preserve"> </w:t>
      </w:r>
      <w:r w:rsidR="0097257C" w:rsidRPr="0097257C">
        <w:rPr>
          <w:rFonts w:ascii="Palatino Linotype" w:hAnsi="Palatino Linotype"/>
          <w:b/>
        </w:rPr>
        <w:t xml:space="preserve">XXXXX XXXXXX </w:t>
      </w:r>
      <w:proofErr w:type="spellStart"/>
      <w:r w:rsidR="0097257C" w:rsidRPr="0097257C">
        <w:rPr>
          <w:rFonts w:ascii="Palatino Linotype" w:hAnsi="Palatino Linotype"/>
          <w:b/>
        </w:rPr>
        <w:t>XXXXXX</w:t>
      </w:r>
      <w:proofErr w:type="spellEnd"/>
      <w:r w:rsidR="0097257C" w:rsidRPr="0097257C">
        <w:rPr>
          <w:rFonts w:ascii="Palatino Linotype" w:hAnsi="Palatino Linotype"/>
          <w:b/>
        </w:rPr>
        <w:t xml:space="preserve"> XXXX</w:t>
      </w:r>
      <w:r w:rsidRPr="000903F6">
        <w:rPr>
          <w:rFonts w:ascii="Palatino Linotype" w:hAnsi="Palatino Linotype"/>
        </w:rPr>
        <w:t>,</w:t>
      </w:r>
      <w:r w:rsidR="00D85FD6" w:rsidRPr="000903F6">
        <w:rPr>
          <w:rFonts w:ascii="Palatino Linotype" w:hAnsi="Palatino Linotype"/>
        </w:rPr>
        <w:t xml:space="preserve"> </w:t>
      </w:r>
      <w:r w:rsidR="00DC56FC" w:rsidRPr="000903F6">
        <w:rPr>
          <w:rFonts w:ascii="Palatino Linotype" w:hAnsi="Palatino Linotype"/>
        </w:rPr>
        <w:t xml:space="preserve">en representación de los </w:t>
      </w:r>
      <w:r w:rsidR="00DC56FC" w:rsidRPr="000903F6">
        <w:rPr>
          <w:rFonts w:ascii="Palatino Linotype" w:hAnsi="Palatino Linotype"/>
          <w:b/>
        </w:rPr>
        <w:t xml:space="preserve">C.C. </w:t>
      </w:r>
      <w:r w:rsidR="0097257C">
        <w:rPr>
          <w:rFonts w:ascii="Palatino Linotype" w:hAnsi="Palatino Linotype"/>
          <w:b/>
        </w:rPr>
        <w:t>XXXXXXX</w:t>
      </w:r>
      <w:r w:rsidR="00DC56FC" w:rsidRPr="000903F6">
        <w:rPr>
          <w:rFonts w:ascii="Palatino Linotype" w:hAnsi="Palatino Linotype"/>
          <w:b/>
        </w:rPr>
        <w:t xml:space="preserve"> </w:t>
      </w:r>
      <w:r w:rsidR="0097257C">
        <w:rPr>
          <w:rFonts w:ascii="Palatino Linotype" w:hAnsi="Palatino Linotype"/>
          <w:b/>
        </w:rPr>
        <w:t>XXXXX</w:t>
      </w:r>
      <w:r w:rsidR="00DC56FC" w:rsidRPr="000903F6">
        <w:rPr>
          <w:rFonts w:ascii="Palatino Linotype" w:hAnsi="Palatino Linotype"/>
          <w:b/>
        </w:rPr>
        <w:t xml:space="preserve"> </w:t>
      </w:r>
      <w:r w:rsidR="0097257C">
        <w:rPr>
          <w:rFonts w:ascii="Palatino Linotype" w:hAnsi="Palatino Linotype"/>
          <w:b/>
        </w:rPr>
        <w:t>XXXXXXX</w:t>
      </w:r>
      <w:r w:rsidR="00DC56FC" w:rsidRPr="000903F6">
        <w:rPr>
          <w:rFonts w:ascii="Palatino Linotype" w:hAnsi="Palatino Linotype"/>
          <w:b/>
        </w:rPr>
        <w:t xml:space="preserve"> </w:t>
      </w:r>
      <w:r w:rsidR="0097257C">
        <w:rPr>
          <w:rFonts w:ascii="Palatino Linotype" w:hAnsi="Palatino Linotype"/>
          <w:b/>
        </w:rPr>
        <w:t>XXXXXX</w:t>
      </w:r>
      <w:r w:rsidR="00DC56FC" w:rsidRPr="000903F6">
        <w:rPr>
          <w:rFonts w:ascii="Palatino Linotype" w:hAnsi="Palatino Linotype"/>
        </w:rPr>
        <w:t xml:space="preserve"> y </w:t>
      </w:r>
      <w:r w:rsidR="00CC54DD" w:rsidRPr="00CC54DD">
        <w:rPr>
          <w:rFonts w:ascii="Palatino Linotype" w:hAnsi="Palatino Linotype"/>
          <w:b/>
        </w:rPr>
        <w:t>XXXX</w:t>
      </w:r>
      <w:r w:rsidR="00DC56FC" w:rsidRPr="000903F6">
        <w:rPr>
          <w:rFonts w:ascii="Palatino Linotype" w:hAnsi="Palatino Linotype"/>
          <w:b/>
        </w:rPr>
        <w:t xml:space="preserve"> </w:t>
      </w:r>
      <w:r w:rsidR="00CC54DD">
        <w:rPr>
          <w:rFonts w:ascii="Palatino Linotype" w:hAnsi="Palatino Linotype"/>
          <w:b/>
        </w:rPr>
        <w:t>XXXXXXX</w:t>
      </w:r>
      <w:r w:rsidR="00DC56FC" w:rsidRPr="000903F6">
        <w:rPr>
          <w:rFonts w:ascii="Palatino Linotype" w:hAnsi="Palatino Linotype"/>
          <w:b/>
        </w:rPr>
        <w:t xml:space="preserve"> </w:t>
      </w:r>
      <w:r w:rsidR="00CC54DD">
        <w:rPr>
          <w:rFonts w:ascii="Palatino Linotype" w:hAnsi="Palatino Linotype"/>
          <w:b/>
        </w:rPr>
        <w:t>XXXXXX</w:t>
      </w:r>
      <w:r w:rsidR="00DC56FC" w:rsidRPr="000903F6">
        <w:rPr>
          <w:rFonts w:ascii="Palatino Linotype" w:hAnsi="Palatino Linotype"/>
        </w:rPr>
        <w:t xml:space="preserve">, </w:t>
      </w:r>
      <w:r w:rsidRPr="000903F6">
        <w:rPr>
          <w:rFonts w:ascii="Palatino Linotype" w:hAnsi="Palatino Linotype"/>
        </w:rPr>
        <w:t>en</w:t>
      </w:r>
      <w:r w:rsidR="00D85FD6" w:rsidRPr="000903F6">
        <w:rPr>
          <w:rFonts w:ascii="Palatino Linotype" w:hAnsi="Palatino Linotype"/>
        </w:rPr>
        <w:t xml:space="preserve"> </w:t>
      </w:r>
      <w:r w:rsidRPr="000903F6">
        <w:rPr>
          <w:rFonts w:ascii="Palatino Linotype" w:hAnsi="Palatino Linotype"/>
        </w:rPr>
        <w:t>lo</w:t>
      </w:r>
      <w:r w:rsidR="00D85FD6" w:rsidRPr="000903F6">
        <w:rPr>
          <w:rFonts w:ascii="Palatino Linotype" w:hAnsi="Palatino Linotype"/>
        </w:rPr>
        <w:t xml:space="preserve"> </w:t>
      </w:r>
      <w:r w:rsidRPr="000903F6">
        <w:rPr>
          <w:rFonts w:ascii="Palatino Linotype" w:hAnsi="Palatino Linotype"/>
        </w:rPr>
        <w:t>sucesivo</w:t>
      </w:r>
      <w:r w:rsidR="00D85FD6" w:rsidRPr="000903F6">
        <w:rPr>
          <w:rFonts w:ascii="Palatino Linotype" w:hAnsi="Palatino Linotype"/>
        </w:rPr>
        <w:t xml:space="preserve"> </w:t>
      </w:r>
      <w:r w:rsidR="00BB3BE9" w:rsidRPr="000903F6">
        <w:rPr>
          <w:rFonts w:ascii="Palatino Linotype" w:hAnsi="Palatino Linotype"/>
          <w:b/>
        </w:rPr>
        <w:t>LA RECURRENTE</w:t>
      </w:r>
      <w:r w:rsidRPr="000903F6">
        <w:rPr>
          <w:rFonts w:ascii="Palatino Linotype" w:hAnsi="Palatino Linotype"/>
        </w:rPr>
        <w:t>,</w:t>
      </w:r>
      <w:r w:rsidR="00D85FD6" w:rsidRPr="000903F6">
        <w:rPr>
          <w:rFonts w:ascii="Palatino Linotype" w:hAnsi="Palatino Linotype"/>
        </w:rPr>
        <w:t xml:space="preserve"> </w:t>
      </w:r>
      <w:r w:rsidRPr="000903F6">
        <w:rPr>
          <w:rFonts w:ascii="Palatino Linotype" w:hAnsi="Palatino Linotype"/>
        </w:rPr>
        <w:t>en</w:t>
      </w:r>
      <w:r w:rsidR="00D85FD6" w:rsidRPr="000903F6">
        <w:rPr>
          <w:rFonts w:ascii="Palatino Linotype" w:hAnsi="Palatino Linotype"/>
        </w:rPr>
        <w:t xml:space="preserve"> </w:t>
      </w:r>
      <w:r w:rsidRPr="000903F6">
        <w:rPr>
          <w:rFonts w:ascii="Palatino Linotype" w:hAnsi="Palatino Linotype"/>
        </w:rPr>
        <w:t>contra</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la</w:t>
      </w:r>
      <w:r w:rsidR="00D85FD6" w:rsidRPr="000903F6">
        <w:rPr>
          <w:rFonts w:ascii="Palatino Linotype" w:hAnsi="Palatino Linotype"/>
        </w:rPr>
        <w:t xml:space="preserve"> </w:t>
      </w:r>
      <w:r w:rsidRPr="000903F6">
        <w:rPr>
          <w:rFonts w:ascii="Palatino Linotype" w:hAnsi="Palatino Linotype"/>
        </w:rPr>
        <w:t>respuesta</w:t>
      </w:r>
      <w:r w:rsidR="00D85FD6" w:rsidRPr="000903F6">
        <w:rPr>
          <w:rFonts w:ascii="Palatino Linotype" w:hAnsi="Palatino Linotype"/>
        </w:rPr>
        <w:t xml:space="preserve"> </w:t>
      </w:r>
      <w:r w:rsidRPr="000903F6">
        <w:rPr>
          <w:rFonts w:ascii="Palatino Linotype" w:hAnsi="Palatino Linotype"/>
        </w:rPr>
        <w:t>emitida</w:t>
      </w:r>
      <w:r w:rsidR="00D85FD6" w:rsidRPr="000903F6">
        <w:rPr>
          <w:rFonts w:ascii="Palatino Linotype" w:hAnsi="Palatino Linotype"/>
        </w:rPr>
        <w:t xml:space="preserve"> </w:t>
      </w:r>
      <w:r w:rsidRPr="000903F6">
        <w:rPr>
          <w:rFonts w:ascii="Palatino Linotype" w:hAnsi="Palatino Linotype"/>
        </w:rPr>
        <w:t>por</w:t>
      </w:r>
      <w:r w:rsidR="008300D7" w:rsidRPr="000903F6">
        <w:rPr>
          <w:rFonts w:ascii="Palatino Linotype" w:hAnsi="Palatino Linotype"/>
        </w:rPr>
        <w:t xml:space="preserve"> el</w:t>
      </w:r>
      <w:r w:rsidR="00D85FD6" w:rsidRPr="000903F6">
        <w:rPr>
          <w:rFonts w:ascii="Palatino Linotype" w:hAnsi="Palatino Linotype"/>
        </w:rPr>
        <w:t xml:space="preserve"> </w:t>
      </w:r>
      <w:r w:rsidR="0076223E" w:rsidRPr="000903F6">
        <w:rPr>
          <w:rFonts w:ascii="Palatino Linotype" w:hAnsi="Palatino Linotype"/>
          <w:b/>
        </w:rPr>
        <w:t>Instituto de Seguridad Social del Estado de México y Municipios</w:t>
      </w:r>
      <w:r w:rsidRPr="000903F6">
        <w:rPr>
          <w:rFonts w:ascii="Palatino Linotype" w:hAnsi="Palatino Linotype"/>
        </w:rPr>
        <w:t>,</w:t>
      </w:r>
      <w:r w:rsidR="00D85FD6" w:rsidRPr="000903F6">
        <w:rPr>
          <w:rFonts w:ascii="Palatino Linotype" w:hAnsi="Palatino Linotype"/>
        </w:rPr>
        <w:t xml:space="preserve"> </w:t>
      </w:r>
      <w:r w:rsidRPr="000903F6">
        <w:rPr>
          <w:rFonts w:ascii="Palatino Linotype" w:hAnsi="Palatino Linotype"/>
        </w:rPr>
        <w:t>en</w:t>
      </w:r>
      <w:r w:rsidR="00D85FD6" w:rsidRPr="000903F6">
        <w:rPr>
          <w:rFonts w:ascii="Palatino Linotype" w:hAnsi="Palatino Linotype"/>
        </w:rPr>
        <w:t xml:space="preserve"> </w:t>
      </w:r>
      <w:r w:rsidRPr="000903F6">
        <w:rPr>
          <w:rFonts w:ascii="Palatino Linotype" w:hAnsi="Palatino Linotype"/>
        </w:rPr>
        <w:t>lo</w:t>
      </w:r>
      <w:r w:rsidR="00D85FD6" w:rsidRPr="000903F6">
        <w:rPr>
          <w:rFonts w:ascii="Palatino Linotype" w:hAnsi="Palatino Linotype"/>
        </w:rPr>
        <w:t xml:space="preserve"> </w:t>
      </w:r>
      <w:r w:rsidRPr="000903F6">
        <w:rPr>
          <w:rFonts w:ascii="Palatino Linotype" w:hAnsi="Palatino Linotype"/>
        </w:rPr>
        <w:t>sucesivo</w:t>
      </w:r>
      <w:r w:rsidR="00D85FD6" w:rsidRPr="000903F6">
        <w:rPr>
          <w:rFonts w:ascii="Palatino Linotype" w:hAnsi="Palatino Linotype"/>
        </w:rPr>
        <w:t xml:space="preserve"> </w:t>
      </w:r>
      <w:r w:rsidRPr="000903F6">
        <w:rPr>
          <w:rFonts w:ascii="Palatino Linotype" w:hAnsi="Palatino Linotype"/>
          <w:b/>
        </w:rPr>
        <w:t>EL</w:t>
      </w:r>
      <w:r w:rsidR="00D85FD6" w:rsidRPr="000903F6">
        <w:rPr>
          <w:rFonts w:ascii="Palatino Linotype" w:hAnsi="Palatino Linotype"/>
          <w:b/>
        </w:rPr>
        <w:t xml:space="preserve"> </w:t>
      </w:r>
      <w:r w:rsidR="000C724B" w:rsidRPr="000903F6">
        <w:rPr>
          <w:rFonts w:ascii="Palatino Linotype" w:hAnsi="Palatino Linotype"/>
          <w:b/>
        </w:rPr>
        <w:t>RESPONSABLE</w:t>
      </w:r>
      <w:r w:rsidR="000C724B" w:rsidRPr="000903F6">
        <w:rPr>
          <w:rFonts w:ascii="Palatino Linotype" w:hAnsi="Palatino Linotype"/>
        </w:rPr>
        <w:t xml:space="preserve">, </w:t>
      </w:r>
      <w:r w:rsidRPr="000903F6">
        <w:rPr>
          <w:rFonts w:ascii="Palatino Linotype" w:hAnsi="Palatino Linotype"/>
        </w:rPr>
        <w:t>se</w:t>
      </w:r>
      <w:r w:rsidR="00D85FD6" w:rsidRPr="000903F6">
        <w:rPr>
          <w:rFonts w:ascii="Palatino Linotype" w:hAnsi="Palatino Linotype"/>
        </w:rPr>
        <w:t xml:space="preserve"> </w:t>
      </w:r>
      <w:r w:rsidRPr="000903F6">
        <w:rPr>
          <w:rFonts w:ascii="Palatino Linotype" w:hAnsi="Palatino Linotype"/>
        </w:rPr>
        <w:t>procede</w:t>
      </w:r>
      <w:r w:rsidR="00D85FD6" w:rsidRPr="000903F6">
        <w:rPr>
          <w:rFonts w:ascii="Palatino Linotype" w:hAnsi="Palatino Linotype"/>
        </w:rPr>
        <w:t xml:space="preserve"> </w:t>
      </w:r>
      <w:r w:rsidRPr="000903F6">
        <w:rPr>
          <w:rFonts w:ascii="Palatino Linotype" w:hAnsi="Palatino Linotype"/>
        </w:rPr>
        <w:t>a</w:t>
      </w:r>
      <w:r w:rsidR="00D85FD6" w:rsidRPr="000903F6">
        <w:rPr>
          <w:rFonts w:ascii="Palatino Linotype" w:hAnsi="Palatino Linotype"/>
        </w:rPr>
        <w:t xml:space="preserve"> </w:t>
      </w:r>
      <w:r w:rsidRPr="000903F6">
        <w:rPr>
          <w:rFonts w:ascii="Palatino Linotype" w:hAnsi="Palatino Linotype"/>
        </w:rPr>
        <w:t>dictar</w:t>
      </w:r>
      <w:r w:rsidR="00D85FD6" w:rsidRPr="000903F6">
        <w:rPr>
          <w:rFonts w:ascii="Palatino Linotype" w:hAnsi="Palatino Linotype"/>
        </w:rPr>
        <w:t xml:space="preserve"> </w:t>
      </w:r>
      <w:r w:rsidRPr="000903F6">
        <w:rPr>
          <w:rFonts w:ascii="Palatino Linotype" w:hAnsi="Palatino Linotype"/>
        </w:rPr>
        <w:t>la</w:t>
      </w:r>
      <w:r w:rsidR="00D85FD6" w:rsidRPr="000903F6">
        <w:rPr>
          <w:rFonts w:ascii="Palatino Linotype" w:hAnsi="Palatino Linotype"/>
        </w:rPr>
        <w:t xml:space="preserve"> </w:t>
      </w:r>
      <w:r w:rsidRPr="000903F6">
        <w:rPr>
          <w:rFonts w:ascii="Palatino Linotype" w:hAnsi="Palatino Linotype"/>
        </w:rPr>
        <w:t>presente</w:t>
      </w:r>
      <w:r w:rsidR="00D85FD6" w:rsidRPr="000903F6">
        <w:rPr>
          <w:rFonts w:ascii="Palatino Linotype" w:hAnsi="Palatino Linotype"/>
        </w:rPr>
        <w:t xml:space="preserve"> </w:t>
      </w:r>
      <w:r w:rsidRPr="000903F6">
        <w:rPr>
          <w:rFonts w:ascii="Palatino Linotype" w:hAnsi="Palatino Linotype"/>
        </w:rPr>
        <w:t>resolución</w:t>
      </w:r>
      <w:r w:rsidR="00D85FD6" w:rsidRPr="000903F6">
        <w:rPr>
          <w:rFonts w:ascii="Palatino Linotype" w:hAnsi="Palatino Linotype"/>
        </w:rPr>
        <w:t xml:space="preserve"> </w:t>
      </w:r>
      <w:r w:rsidRPr="000903F6">
        <w:rPr>
          <w:rFonts w:ascii="Palatino Linotype" w:hAnsi="Palatino Linotype"/>
        </w:rPr>
        <w:t>con</w:t>
      </w:r>
      <w:r w:rsidR="00D85FD6" w:rsidRPr="000903F6">
        <w:rPr>
          <w:rFonts w:ascii="Palatino Linotype" w:hAnsi="Palatino Linotype"/>
        </w:rPr>
        <w:t xml:space="preserve"> </w:t>
      </w:r>
      <w:r w:rsidRPr="000903F6">
        <w:rPr>
          <w:rFonts w:ascii="Palatino Linotype" w:hAnsi="Palatino Linotype"/>
        </w:rPr>
        <w:t>base</w:t>
      </w:r>
      <w:r w:rsidR="00D85FD6" w:rsidRPr="000903F6">
        <w:rPr>
          <w:rFonts w:ascii="Palatino Linotype" w:hAnsi="Palatino Linotype"/>
        </w:rPr>
        <w:t xml:space="preserve"> </w:t>
      </w:r>
      <w:r w:rsidRPr="000903F6">
        <w:rPr>
          <w:rFonts w:ascii="Palatino Linotype" w:hAnsi="Palatino Linotype"/>
        </w:rPr>
        <w:t>en</w:t>
      </w:r>
      <w:r w:rsidR="00D85FD6" w:rsidRPr="000903F6">
        <w:rPr>
          <w:rFonts w:ascii="Palatino Linotype" w:hAnsi="Palatino Linotype"/>
        </w:rPr>
        <w:t xml:space="preserve"> </w:t>
      </w:r>
      <w:r w:rsidRPr="000903F6">
        <w:rPr>
          <w:rFonts w:ascii="Palatino Linotype" w:hAnsi="Palatino Linotype"/>
        </w:rPr>
        <w:t>lo</w:t>
      </w:r>
      <w:r w:rsidR="00D85FD6" w:rsidRPr="000903F6">
        <w:rPr>
          <w:rFonts w:ascii="Palatino Linotype" w:hAnsi="Palatino Linotype"/>
        </w:rPr>
        <w:t xml:space="preserve"> </w:t>
      </w:r>
      <w:r w:rsidRPr="000903F6">
        <w:rPr>
          <w:rFonts w:ascii="Palatino Linotype" w:hAnsi="Palatino Linotype"/>
        </w:rPr>
        <w:t>siguiente:</w:t>
      </w:r>
      <w:r w:rsidR="00D85FD6" w:rsidRPr="000903F6">
        <w:rPr>
          <w:rFonts w:ascii="Palatino Linotype" w:hAnsi="Palatino Linotype"/>
        </w:rPr>
        <w:t xml:space="preserve"> </w:t>
      </w:r>
    </w:p>
    <w:p w14:paraId="2CA25238" w14:textId="77777777" w:rsidR="00A2780F" w:rsidRPr="000903F6" w:rsidRDefault="00A2780F" w:rsidP="00284863">
      <w:pPr>
        <w:spacing w:before="300" w:after="200"/>
        <w:jc w:val="center"/>
        <w:rPr>
          <w:rFonts w:ascii="Palatino Linotype" w:hAnsi="Palatino Linotype"/>
          <w:b/>
          <w:bCs/>
          <w:spacing w:val="60"/>
          <w:sz w:val="28"/>
          <w:lang w:val="es-ES_tradnl"/>
        </w:rPr>
      </w:pPr>
      <w:r w:rsidRPr="000903F6">
        <w:rPr>
          <w:rFonts w:ascii="Palatino Linotype" w:hAnsi="Palatino Linotype"/>
          <w:b/>
          <w:bCs/>
          <w:spacing w:val="60"/>
          <w:sz w:val="28"/>
          <w:lang w:val="es-ES_tradnl"/>
        </w:rPr>
        <w:t>RESULTANDO</w:t>
      </w:r>
    </w:p>
    <w:p w14:paraId="415BA8DC" w14:textId="339DAE1C" w:rsidR="003C718E" w:rsidRPr="000903F6" w:rsidRDefault="003C718E" w:rsidP="00DC56FC">
      <w:pPr>
        <w:pStyle w:val="Prrafodelista"/>
        <w:numPr>
          <w:ilvl w:val="0"/>
          <w:numId w:val="1"/>
        </w:numPr>
        <w:tabs>
          <w:tab w:val="left" w:pos="426"/>
        </w:tabs>
        <w:spacing w:before="300" w:after="240" w:line="360" w:lineRule="auto"/>
        <w:ind w:left="0" w:firstLine="0"/>
        <w:jc w:val="both"/>
        <w:rPr>
          <w:rFonts w:ascii="Palatino Linotype" w:hAnsi="Palatino Linotype" w:cs="Arial"/>
        </w:rPr>
      </w:pPr>
      <w:r w:rsidRPr="000903F6">
        <w:rPr>
          <w:rFonts w:ascii="Palatino Linotype" w:hAnsi="Palatino Linotype"/>
        </w:rPr>
        <w:t>En</w:t>
      </w:r>
      <w:r w:rsidR="00D85FD6" w:rsidRPr="000903F6">
        <w:rPr>
          <w:rFonts w:ascii="Palatino Linotype" w:hAnsi="Palatino Linotype"/>
        </w:rPr>
        <w:t xml:space="preserve"> </w:t>
      </w:r>
      <w:r w:rsidRPr="000903F6">
        <w:rPr>
          <w:rFonts w:ascii="Palatino Linotype" w:hAnsi="Palatino Linotype"/>
        </w:rPr>
        <w:t>fecha</w:t>
      </w:r>
      <w:r w:rsidR="00D85FD6" w:rsidRPr="000903F6">
        <w:rPr>
          <w:rFonts w:ascii="Palatino Linotype" w:hAnsi="Palatino Linotype"/>
        </w:rPr>
        <w:t xml:space="preserve"> </w:t>
      </w:r>
      <w:r w:rsidR="00DC56FC" w:rsidRPr="000903F6">
        <w:rPr>
          <w:rFonts w:ascii="Palatino Linotype" w:hAnsi="Palatino Linotype"/>
        </w:rPr>
        <w:t>siete</w:t>
      </w:r>
      <w:r w:rsidR="00284863" w:rsidRPr="000903F6">
        <w:rPr>
          <w:rFonts w:ascii="Palatino Linotype" w:hAnsi="Palatino Linotype"/>
        </w:rPr>
        <w:t xml:space="preserve"> </w:t>
      </w:r>
      <w:r w:rsidR="00C53C4A" w:rsidRPr="000903F6">
        <w:rPr>
          <w:rFonts w:ascii="Palatino Linotype" w:hAnsi="Palatino Linotype"/>
        </w:rPr>
        <w:t>de</w:t>
      </w:r>
      <w:r w:rsidR="00D85FD6" w:rsidRPr="000903F6">
        <w:rPr>
          <w:rFonts w:ascii="Palatino Linotype" w:hAnsi="Palatino Linotype"/>
        </w:rPr>
        <w:t xml:space="preserve"> </w:t>
      </w:r>
      <w:r w:rsidR="00DC56FC" w:rsidRPr="000903F6">
        <w:rPr>
          <w:rFonts w:ascii="Palatino Linotype" w:hAnsi="Palatino Linotype"/>
        </w:rPr>
        <w:t>marzo</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dos</w:t>
      </w:r>
      <w:r w:rsidR="00D85FD6" w:rsidRPr="000903F6">
        <w:rPr>
          <w:rFonts w:ascii="Palatino Linotype" w:hAnsi="Palatino Linotype"/>
        </w:rPr>
        <w:t xml:space="preserve"> </w:t>
      </w:r>
      <w:r w:rsidRPr="000903F6">
        <w:rPr>
          <w:rFonts w:ascii="Palatino Linotype" w:hAnsi="Palatino Linotype"/>
        </w:rPr>
        <w:t>mil</w:t>
      </w:r>
      <w:r w:rsidR="00D85FD6" w:rsidRPr="000903F6">
        <w:rPr>
          <w:rFonts w:ascii="Palatino Linotype" w:hAnsi="Palatino Linotype"/>
        </w:rPr>
        <w:t xml:space="preserve"> </w:t>
      </w:r>
      <w:r w:rsidRPr="000903F6">
        <w:rPr>
          <w:rFonts w:ascii="Palatino Linotype" w:hAnsi="Palatino Linotype"/>
        </w:rPr>
        <w:t>dieci</w:t>
      </w:r>
      <w:r w:rsidR="00284863" w:rsidRPr="000903F6">
        <w:rPr>
          <w:rFonts w:ascii="Palatino Linotype" w:hAnsi="Palatino Linotype"/>
        </w:rPr>
        <w:t>nueve</w:t>
      </w:r>
      <w:r w:rsidRPr="000903F6">
        <w:rPr>
          <w:rFonts w:ascii="Palatino Linotype" w:hAnsi="Palatino Linotype"/>
        </w:rPr>
        <w:t>,</w:t>
      </w:r>
      <w:r w:rsidR="00D85FD6" w:rsidRPr="000903F6">
        <w:rPr>
          <w:rFonts w:ascii="Palatino Linotype" w:hAnsi="Palatino Linotype"/>
        </w:rPr>
        <w:t xml:space="preserve"> </w:t>
      </w:r>
      <w:r w:rsidR="00BB3BE9" w:rsidRPr="000903F6">
        <w:rPr>
          <w:rFonts w:ascii="Palatino Linotype" w:hAnsi="Palatino Linotype"/>
          <w:b/>
        </w:rPr>
        <w:t>LA RECURRENTE</w:t>
      </w:r>
      <w:r w:rsidR="00D85FD6" w:rsidRPr="000903F6">
        <w:rPr>
          <w:rFonts w:ascii="Palatino Linotype" w:hAnsi="Palatino Linotype"/>
        </w:rPr>
        <w:t xml:space="preserve"> </w:t>
      </w:r>
      <w:r w:rsidRPr="000903F6">
        <w:rPr>
          <w:rFonts w:ascii="Palatino Linotype" w:hAnsi="Palatino Linotype"/>
        </w:rPr>
        <w:t>presentó</w:t>
      </w:r>
      <w:r w:rsidR="00D85FD6" w:rsidRPr="000903F6">
        <w:rPr>
          <w:rFonts w:ascii="Palatino Linotype" w:hAnsi="Palatino Linotype"/>
        </w:rPr>
        <w:t xml:space="preserve"> </w:t>
      </w:r>
      <w:r w:rsidR="00F15692" w:rsidRPr="000903F6">
        <w:rPr>
          <w:rFonts w:ascii="Palatino Linotype" w:hAnsi="Palatino Linotype"/>
        </w:rPr>
        <w:t xml:space="preserve">ante </w:t>
      </w:r>
      <w:r w:rsidR="00C842C6" w:rsidRPr="000903F6">
        <w:rPr>
          <w:rFonts w:ascii="Palatino Linotype" w:hAnsi="Palatino Linotype"/>
          <w:b/>
        </w:rPr>
        <w:t>EL RESPONSABLE</w:t>
      </w:r>
      <w:r w:rsidR="00DC56FC" w:rsidRPr="000903F6">
        <w:rPr>
          <w:rFonts w:ascii="Palatino Linotype" w:hAnsi="Palatino Linotype"/>
        </w:rPr>
        <w:t xml:space="preserve"> del </w:t>
      </w:r>
      <w:r w:rsidR="00DC56FC" w:rsidRPr="000903F6">
        <w:rPr>
          <w:rFonts w:ascii="Palatino Linotype" w:hAnsi="Palatino Linotype" w:cs="Arial"/>
        </w:rPr>
        <w:t>tratamiento</w:t>
      </w:r>
      <w:r w:rsidR="00DC56FC" w:rsidRPr="000903F6">
        <w:rPr>
          <w:rFonts w:ascii="Palatino Linotype" w:hAnsi="Palatino Linotype"/>
        </w:rPr>
        <w:t>,</w:t>
      </w:r>
      <w:r w:rsidR="00F15692" w:rsidRPr="000903F6">
        <w:rPr>
          <w:rFonts w:ascii="Palatino Linotype" w:hAnsi="Palatino Linotype"/>
        </w:rPr>
        <w:t xml:space="preserve"> </w:t>
      </w:r>
      <w:r w:rsidRPr="000903F6">
        <w:rPr>
          <w:rFonts w:ascii="Palatino Linotype" w:hAnsi="Palatino Linotype"/>
        </w:rPr>
        <w:t>a</w:t>
      </w:r>
      <w:r w:rsidR="00D85FD6" w:rsidRPr="000903F6">
        <w:rPr>
          <w:rFonts w:ascii="Palatino Linotype" w:hAnsi="Palatino Linotype"/>
        </w:rPr>
        <w:t xml:space="preserve"> </w:t>
      </w:r>
      <w:r w:rsidRPr="000903F6">
        <w:rPr>
          <w:rFonts w:ascii="Palatino Linotype" w:hAnsi="Palatino Linotype"/>
        </w:rPr>
        <w:t>través</w:t>
      </w:r>
      <w:r w:rsidR="00D85FD6" w:rsidRPr="000903F6">
        <w:rPr>
          <w:rFonts w:ascii="Palatino Linotype" w:hAnsi="Palatino Linotype"/>
        </w:rPr>
        <w:t xml:space="preserve"> </w:t>
      </w:r>
      <w:r w:rsidRPr="000903F6">
        <w:rPr>
          <w:rFonts w:ascii="Palatino Linotype" w:hAnsi="Palatino Linotype"/>
        </w:rPr>
        <w:t>del</w:t>
      </w:r>
      <w:r w:rsidR="00D85FD6" w:rsidRPr="000903F6">
        <w:rPr>
          <w:rFonts w:ascii="Palatino Linotype" w:hAnsi="Palatino Linotype"/>
        </w:rPr>
        <w:t xml:space="preserve"> </w:t>
      </w:r>
      <w:r w:rsidR="00DC56FC" w:rsidRPr="000903F6">
        <w:rPr>
          <w:rFonts w:ascii="Palatino Linotype" w:hAnsi="Palatino Linotype" w:cs="Arial"/>
        </w:rPr>
        <w:t>Sistema</w:t>
      </w:r>
      <w:r w:rsidR="00DC56FC" w:rsidRPr="000903F6">
        <w:rPr>
          <w:rFonts w:ascii="Palatino Linotype" w:hAnsi="Palatino Linotype"/>
        </w:rPr>
        <w:t xml:space="preserve"> de Acceso a la Información Mexiquense, en lo subsecuente </w:t>
      </w:r>
      <w:r w:rsidR="00DC56FC" w:rsidRPr="000903F6">
        <w:rPr>
          <w:rFonts w:ascii="Palatino Linotype" w:hAnsi="Palatino Linotype"/>
          <w:b/>
        </w:rPr>
        <w:t>EL SAIMEX</w:t>
      </w:r>
      <w:r w:rsidRPr="000903F6">
        <w:rPr>
          <w:rFonts w:ascii="Palatino Linotype" w:hAnsi="Palatino Linotype"/>
        </w:rPr>
        <w:t>,</w:t>
      </w:r>
      <w:r w:rsidR="00D85FD6" w:rsidRPr="000903F6">
        <w:rPr>
          <w:rFonts w:ascii="Palatino Linotype" w:hAnsi="Palatino Linotype"/>
        </w:rPr>
        <w:t xml:space="preserve"> </w:t>
      </w:r>
      <w:r w:rsidRPr="000903F6">
        <w:rPr>
          <w:rFonts w:ascii="Palatino Linotype" w:hAnsi="Palatino Linotype"/>
        </w:rPr>
        <w:t>la</w:t>
      </w:r>
      <w:r w:rsidR="00D85FD6" w:rsidRPr="000903F6">
        <w:rPr>
          <w:rFonts w:ascii="Palatino Linotype" w:hAnsi="Palatino Linotype"/>
        </w:rPr>
        <w:t xml:space="preserve"> </w:t>
      </w:r>
      <w:r w:rsidRPr="000903F6">
        <w:rPr>
          <w:rFonts w:ascii="Palatino Linotype" w:hAnsi="Palatino Linotype"/>
        </w:rPr>
        <w:t>solicitud</w:t>
      </w:r>
      <w:r w:rsidR="00D85FD6" w:rsidRPr="000903F6">
        <w:rPr>
          <w:rFonts w:ascii="Palatino Linotype" w:hAnsi="Palatino Linotype"/>
        </w:rPr>
        <w:t xml:space="preserve"> </w:t>
      </w:r>
      <w:r w:rsidRPr="000903F6">
        <w:rPr>
          <w:rFonts w:ascii="Palatino Linotype" w:hAnsi="Palatino Linotype"/>
        </w:rPr>
        <w:t>de</w:t>
      </w:r>
      <w:r w:rsidR="00D85FD6" w:rsidRPr="000903F6">
        <w:rPr>
          <w:rFonts w:ascii="Palatino Linotype" w:hAnsi="Palatino Linotype"/>
        </w:rPr>
        <w:t xml:space="preserve"> </w:t>
      </w:r>
      <w:r w:rsidRPr="000903F6">
        <w:rPr>
          <w:rFonts w:ascii="Palatino Linotype" w:hAnsi="Palatino Linotype"/>
        </w:rPr>
        <w:t>acceso</w:t>
      </w:r>
      <w:r w:rsidR="00D85FD6" w:rsidRPr="000903F6">
        <w:rPr>
          <w:rFonts w:ascii="Palatino Linotype" w:hAnsi="Palatino Linotype"/>
        </w:rPr>
        <w:t xml:space="preserve"> </w:t>
      </w:r>
      <w:r w:rsidRPr="000903F6">
        <w:rPr>
          <w:rFonts w:ascii="Palatino Linotype" w:hAnsi="Palatino Linotype"/>
        </w:rPr>
        <w:t>a</w:t>
      </w:r>
      <w:r w:rsidR="00D85FD6" w:rsidRPr="000903F6">
        <w:rPr>
          <w:rFonts w:ascii="Palatino Linotype" w:hAnsi="Palatino Linotype"/>
        </w:rPr>
        <w:t xml:space="preserve"> </w:t>
      </w:r>
      <w:r w:rsidR="005305E7" w:rsidRPr="000903F6">
        <w:rPr>
          <w:rFonts w:ascii="Palatino Linotype" w:hAnsi="Palatino Linotype"/>
        </w:rPr>
        <w:t>datos personales</w:t>
      </w:r>
      <w:r w:rsidRPr="000903F6">
        <w:rPr>
          <w:rFonts w:ascii="Palatino Linotype" w:hAnsi="Palatino Linotype"/>
        </w:rPr>
        <w:t>,</w:t>
      </w:r>
      <w:r w:rsidR="00D85FD6" w:rsidRPr="000903F6">
        <w:rPr>
          <w:rFonts w:ascii="Palatino Linotype" w:hAnsi="Palatino Linotype"/>
        </w:rPr>
        <w:t xml:space="preserve"> </w:t>
      </w:r>
      <w:r w:rsidR="00F836BA" w:rsidRPr="000903F6">
        <w:rPr>
          <w:rFonts w:ascii="Palatino Linotype" w:hAnsi="Palatino Linotype"/>
        </w:rPr>
        <w:t>a</w:t>
      </w:r>
      <w:r w:rsidR="00D85FD6" w:rsidRPr="000903F6">
        <w:rPr>
          <w:rFonts w:ascii="Palatino Linotype" w:hAnsi="Palatino Linotype"/>
        </w:rPr>
        <w:t xml:space="preserve"> </w:t>
      </w:r>
      <w:r w:rsidR="00F836BA" w:rsidRPr="000903F6">
        <w:rPr>
          <w:rFonts w:ascii="Palatino Linotype" w:hAnsi="Palatino Linotype"/>
        </w:rPr>
        <w:t>la</w:t>
      </w:r>
      <w:r w:rsidR="00D85FD6" w:rsidRPr="000903F6">
        <w:rPr>
          <w:rFonts w:ascii="Palatino Linotype" w:hAnsi="Palatino Linotype"/>
        </w:rPr>
        <w:t xml:space="preserve"> </w:t>
      </w:r>
      <w:r w:rsidR="00F836BA" w:rsidRPr="000903F6">
        <w:rPr>
          <w:rFonts w:ascii="Palatino Linotype" w:hAnsi="Palatino Linotype"/>
        </w:rPr>
        <w:t>que</w:t>
      </w:r>
      <w:r w:rsidR="00D85FD6" w:rsidRPr="000903F6">
        <w:rPr>
          <w:rFonts w:ascii="Palatino Linotype" w:hAnsi="Palatino Linotype"/>
        </w:rPr>
        <w:t xml:space="preserve"> </w:t>
      </w:r>
      <w:r w:rsidR="00F836BA" w:rsidRPr="000903F6">
        <w:rPr>
          <w:rFonts w:ascii="Palatino Linotype" w:hAnsi="Palatino Linotype"/>
        </w:rPr>
        <w:t>se</w:t>
      </w:r>
      <w:r w:rsidR="00D85FD6" w:rsidRPr="000903F6">
        <w:rPr>
          <w:rFonts w:ascii="Palatino Linotype" w:hAnsi="Palatino Linotype"/>
        </w:rPr>
        <w:t xml:space="preserve"> </w:t>
      </w:r>
      <w:r w:rsidR="00F836BA" w:rsidRPr="000903F6">
        <w:rPr>
          <w:rFonts w:ascii="Palatino Linotype" w:hAnsi="Palatino Linotype"/>
        </w:rPr>
        <w:t>le</w:t>
      </w:r>
      <w:r w:rsidR="00D85FD6" w:rsidRPr="000903F6">
        <w:rPr>
          <w:rFonts w:ascii="Palatino Linotype" w:hAnsi="Palatino Linotype"/>
        </w:rPr>
        <w:t xml:space="preserve"> </w:t>
      </w:r>
      <w:r w:rsidRPr="000903F6">
        <w:rPr>
          <w:rFonts w:ascii="Palatino Linotype" w:hAnsi="Palatino Linotype"/>
        </w:rPr>
        <w:t>asign</w:t>
      </w:r>
      <w:r w:rsidR="00F836BA" w:rsidRPr="000903F6">
        <w:rPr>
          <w:rFonts w:ascii="Palatino Linotype" w:hAnsi="Palatino Linotype"/>
        </w:rPr>
        <w:t>ó</w:t>
      </w:r>
      <w:r w:rsidR="00D85FD6" w:rsidRPr="000903F6">
        <w:rPr>
          <w:rFonts w:ascii="Palatino Linotype" w:hAnsi="Palatino Linotype"/>
        </w:rPr>
        <w:t xml:space="preserve"> </w:t>
      </w:r>
      <w:r w:rsidRPr="000903F6">
        <w:rPr>
          <w:rFonts w:ascii="Palatino Linotype" w:hAnsi="Palatino Linotype"/>
        </w:rPr>
        <w:t>el</w:t>
      </w:r>
      <w:r w:rsidR="00D85FD6" w:rsidRPr="000903F6">
        <w:rPr>
          <w:rFonts w:ascii="Palatino Linotype" w:hAnsi="Palatino Linotype"/>
        </w:rPr>
        <w:t xml:space="preserve"> </w:t>
      </w:r>
      <w:r w:rsidRPr="000903F6">
        <w:rPr>
          <w:rFonts w:ascii="Palatino Linotype" w:hAnsi="Palatino Linotype"/>
        </w:rPr>
        <w:t>número</w:t>
      </w:r>
      <w:r w:rsidR="00D85FD6" w:rsidRPr="000903F6">
        <w:rPr>
          <w:rFonts w:ascii="Palatino Linotype" w:hAnsi="Palatino Linotype"/>
        </w:rPr>
        <w:t xml:space="preserve"> </w:t>
      </w:r>
      <w:r w:rsidR="00AD445A" w:rsidRPr="000903F6">
        <w:rPr>
          <w:rFonts w:ascii="Palatino Linotype" w:hAnsi="Palatino Linotype"/>
          <w:b/>
          <w:bCs/>
        </w:rPr>
        <w:t>00154/ISSEMYM/IP/2019</w:t>
      </w:r>
      <w:r w:rsidRPr="000903F6">
        <w:rPr>
          <w:rFonts w:ascii="Palatino Linotype" w:hAnsi="Palatino Linotype"/>
        </w:rPr>
        <w:t>,</w:t>
      </w:r>
      <w:r w:rsidR="00D85FD6" w:rsidRPr="000903F6">
        <w:rPr>
          <w:rFonts w:ascii="Palatino Linotype" w:hAnsi="Palatino Linotype"/>
        </w:rPr>
        <w:t xml:space="preserve"> </w:t>
      </w:r>
      <w:r w:rsidRPr="000903F6">
        <w:rPr>
          <w:rFonts w:ascii="Palatino Linotype" w:hAnsi="Palatino Linotype"/>
        </w:rPr>
        <w:t>mediante</w:t>
      </w:r>
      <w:r w:rsidR="00D85FD6" w:rsidRPr="000903F6">
        <w:rPr>
          <w:rFonts w:ascii="Palatino Linotype" w:hAnsi="Palatino Linotype"/>
        </w:rPr>
        <w:t xml:space="preserve"> </w:t>
      </w:r>
      <w:r w:rsidRPr="000903F6">
        <w:rPr>
          <w:rFonts w:ascii="Palatino Linotype" w:hAnsi="Palatino Linotype"/>
        </w:rPr>
        <w:t>la</w:t>
      </w:r>
      <w:r w:rsidR="00D85FD6" w:rsidRPr="000903F6">
        <w:rPr>
          <w:rFonts w:ascii="Palatino Linotype" w:hAnsi="Palatino Linotype"/>
        </w:rPr>
        <w:t xml:space="preserve"> </w:t>
      </w:r>
      <w:r w:rsidRPr="000903F6">
        <w:rPr>
          <w:rFonts w:ascii="Palatino Linotype" w:hAnsi="Palatino Linotype"/>
        </w:rPr>
        <w:t>cual</w:t>
      </w:r>
      <w:r w:rsidR="00D85FD6" w:rsidRPr="000903F6">
        <w:rPr>
          <w:rFonts w:ascii="Palatino Linotype" w:hAnsi="Palatino Linotype"/>
        </w:rPr>
        <w:t xml:space="preserve"> </w:t>
      </w:r>
      <w:r w:rsidRPr="000903F6">
        <w:rPr>
          <w:rFonts w:ascii="Palatino Linotype" w:hAnsi="Palatino Linotype"/>
        </w:rPr>
        <w:t>solicitó</w:t>
      </w:r>
      <w:r w:rsidR="00DC56FC" w:rsidRPr="000903F6">
        <w:rPr>
          <w:rFonts w:ascii="Palatino Linotype" w:hAnsi="Palatino Linotype"/>
        </w:rPr>
        <w:t xml:space="preserve"> </w:t>
      </w:r>
      <w:r w:rsidR="00B36CCE" w:rsidRPr="000903F6">
        <w:rPr>
          <w:rFonts w:ascii="Palatino Linotype" w:hAnsi="Palatino Linotype"/>
          <w:b/>
        </w:rPr>
        <w:t xml:space="preserve">copias certificadas </w:t>
      </w:r>
      <w:r w:rsidR="00DC56FC" w:rsidRPr="000903F6">
        <w:rPr>
          <w:rFonts w:ascii="Palatino Linotype" w:hAnsi="Palatino Linotype"/>
          <w:b/>
        </w:rPr>
        <w:t>(con costo)</w:t>
      </w:r>
      <w:r w:rsidRPr="000903F6">
        <w:rPr>
          <w:rFonts w:ascii="Palatino Linotype" w:hAnsi="Palatino Linotype"/>
        </w:rPr>
        <w:t>,</w:t>
      </w:r>
      <w:r w:rsidR="00D85FD6" w:rsidRPr="000903F6">
        <w:rPr>
          <w:rFonts w:ascii="Palatino Linotype" w:hAnsi="Palatino Linotype"/>
        </w:rPr>
        <w:t xml:space="preserve"> </w:t>
      </w:r>
      <w:r w:rsidR="00284863" w:rsidRPr="000903F6">
        <w:rPr>
          <w:rFonts w:ascii="Palatino Linotype" w:hAnsi="Palatino Linotype"/>
        </w:rPr>
        <w:t xml:space="preserve">de </w:t>
      </w:r>
      <w:r w:rsidRPr="000903F6">
        <w:rPr>
          <w:rFonts w:ascii="Palatino Linotype" w:hAnsi="Palatino Linotype"/>
        </w:rPr>
        <w:t>lo</w:t>
      </w:r>
      <w:r w:rsidR="00D85FD6" w:rsidRPr="000903F6">
        <w:rPr>
          <w:rFonts w:ascii="Palatino Linotype" w:hAnsi="Palatino Linotype"/>
        </w:rPr>
        <w:t xml:space="preserve"> </w:t>
      </w:r>
      <w:r w:rsidRPr="000903F6">
        <w:rPr>
          <w:rFonts w:ascii="Palatino Linotype" w:hAnsi="Palatino Linotype"/>
        </w:rPr>
        <w:t>siguiente</w:t>
      </w:r>
      <w:r w:rsidR="007E36A0" w:rsidRPr="000903F6">
        <w:rPr>
          <w:rFonts w:ascii="Palatino Linotype" w:hAnsi="Palatino Linotype"/>
        </w:rPr>
        <w:t>:</w:t>
      </w:r>
    </w:p>
    <w:p w14:paraId="314C15F5" w14:textId="12FB8F03" w:rsidR="00DC56FC" w:rsidRPr="000903F6" w:rsidRDefault="00DC56FC" w:rsidP="00DC56FC">
      <w:pPr>
        <w:pStyle w:val="Prrafodelista"/>
        <w:ind w:left="709" w:right="709"/>
        <w:jc w:val="both"/>
        <w:rPr>
          <w:rFonts w:ascii="Palatino Linotype" w:hAnsi="Palatino Linotype" w:cs="Arial"/>
          <w:sz w:val="20"/>
        </w:rPr>
      </w:pPr>
      <w:r w:rsidRPr="000903F6">
        <w:rPr>
          <w:rFonts w:ascii="Palatino Linotype" w:hAnsi="Palatino Linotype" w:cs="Arial"/>
          <w:i/>
          <w:sz w:val="22"/>
          <w:szCs w:val="22"/>
        </w:rPr>
        <w:t xml:space="preserve">“… La que suscribe </w:t>
      </w:r>
      <w:r w:rsidR="0097257C" w:rsidRPr="0097257C">
        <w:rPr>
          <w:rFonts w:ascii="Palatino Linotype" w:hAnsi="Palatino Linotype" w:cs="Arial"/>
          <w:i/>
          <w:sz w:val="22"/>
          <w:szCs w:val="22"/>
        </w:rPr>
        <w:t xml:space="preserve">XXXXX XXXXXX XXXXX XXXXXX </w:t>
      </w:r>
      <w:r w:rsidRPr="000903F6">
        <w:rPr>
          <w:rFonts w:ascii="Palatino Linotype" w:hAnsi="Palatino Linotype" w:cs="Arial"/>
          <w:i/>
          <w:sz w:val="22"/>
          <w:szCs w:val="22"/>
        </w:rPr>
        <w:t>(</w:t>
      </w:r>
      <w:r w:rsidR="00950C4E">
        <w:rPr>
          <w:rFonts w:ascii="Palatino Linotype" w:hAnsi="Palatino Linotype" w:cs="Arial"/>
          <w:i/>
          <w:sz w:val="22"/>
          <w:szCs w:val="22"/>
        </w:rPr>
        <w:t>XXXXXX</w:t>
      </w:r>
      <w:r w:rsidRPr="000903F6">
        <w:rPr>
          <w:rFonts w:ascii="Palatino Linotype" w:hAnsi="Palatino Linotype" w:cs="Arial"/>
          <w:i/>
          <w:sz w:val="22"/>
          <w:szCs w:val="22"/>
        </w:rPr>
        <w:t xml:space="preserve">) solicito por este medio de la manera </w:t>
      </w:r>
      <w:proofErr w:type="spellStart"/>
      <w:r w:rsidRPr="000903F6">
        <w:rPr>
          <w:rFonts w:ascii="Palatino Linotype" w:hAnsi="Palatino Linotype" w:cs="Arial"/>
          <w:i/>
          <w:sz w:val="22"/>
          <w:szCs w:val="22"/>
        </w:rPr>
        <w:t>mas</w:t>
      </w:r>
      <w:proofErr w:type="spellEnd"/>
      <w:r w:rsidRPr="000903F6">
        <w:rPr>
          <w:rFonts w:ascii="Palatino Linotype" w:hAnsi="Palatino Linotype" w:cs="Arial"/>
          <w:i/>
          <w:sz w:val="22"/>
          <w:szCs w:val="22"/>
        </w:rPr>
        <w:t xml:space="preserve"> atenta COPIA COMPLETA DE LOS EXPEDIENTES CLÍNICOS DEL C. </w:t>
      </w:r>
      <w:r w:rsidR="00850520">
        <w:rPr>
          <w:rFonts w:ascii="Palatino Linotype" w:hAnsi="Palatino Linotype" w:cs="Arial"/>
          <w:i/>
          <w:sz w:val="22"/>
          <w:szCs w:val="22"/>
        </w:rPr>
        <w:t>XXXXXXX</w:t>
      </w:r>
      <w:r w:rsidRPr="000903F6">
        <w:rPr>
          <w:rFonts w:ascii="Palatino Linotype" w:hAnsi="Palatino Linotype" w:cs="Arial"/>
          <w:i/>
          <w:sz w:val="22"/>
          <w:szCs w:val="22"/>
        </w:rPr>
        <w:t xml:space="preserve"> </w:t>
      </w:r>
      <w:proofErr w:type="spellStart"/>
      <w:r w:rsidR="00850520">
        <w:rPr>
          <w:rFonts w:ascii="Palatino Linotype" w:hAnsi="Palatino Linotype" w:cs="Arial"/>
          <w:i/>
          <w:sz w:val="22"/>
          <w:szCs w:val="22"/>
        </w:rPr>
        <w:t>XXXXXXX</w:t>
      </w:r>
      <w:proofErr w:type="spellEnd"/>
      <w:r w:rsidRPr="000903F6">
        <w:rPr>
          <w:rFonts w:ascii="Palatino Linotype" w:hAnsi="Palatino Linotype" w:cs="Arial"/>
          <w:i/>
          <w:sz w:val="22"/>
          <w:szCs w:val="22"/>
        </w:rPr>
        <w:t xml:space="preserve"> </w:t>
      </w:r>
      <w:r w:rsidR="00850520">
        <w:rPr>
          <w:rFonts w:ascii="Palatino Linotype" w:hAnsi="Palatino Linotype" w:cs="Arial"/>
          <w:i/>
          <w:sz w:val="22"/>
          <w:szCs w:val="22"/>
        </w:rPr>
        <w:t>XXXXXX</w:t>
      </w:r>
      <w:r w:rsidRPr="000903F6">
        <w:rPr>
          <w:rFonts w:ascii="Palatino Linotype" w:hAnsi="Palatino Linotype" w:cs="Arial"/>
          <w:i/>
          <w:sz w:val="22"/>
          <w:szCs w:val="22"/>
        </w:rPr>
        <w:t xml:space="preserve"> (FINADO) DEL INSTITUTO DE SEGURIDAD SOCIAL DEL ESTADO DE MEXICO Y MUNICIPIOS (ISSEMYM) CON CLAVE </w:t>
      </w:r>
      <w:r w:rsidR="00850520">
        <w:rPr>
          <w:rFonts w:ascii="Palatino Linotype" w:hAnsi="Palatino Linotype" w:cs="Arial"/>
          <w:i/>
          <w:sz w:val="22"/>
          <w:szCs w:val="22"/>
        </w:rPr>
        <w:t>XXXXXXXX</w:t>
      </w:r>
      <w:r w:rsidRPr="000903F6">
        <w:rPr>
          <w:rFonts w:ascii="Palatino Linotype" w:hAnsi="Palatino Linotype" w:cs="Arial"/>
          <w:i/>
          <w:sz w:val="22"/>
          <w:szCs w:val="22"/>
        </w:rPr>
        <w:t xml:space="preserve">, Ubicados en: .Hospital regional </w:t>
      </w:r>
      <w:proofErr w:type="spellStart"/>
      <w:r w:rsidRPr="000903F6">
        <w:rPr>
          <w:rFonts w:ascii="Palatino Linotype" w:hAnsi="Palatino Linotype" w:cs="Arial"/>
          <w:i/>
          <w:sz w:val="22"/>
          <w:szCs w:val="22"/>
        </w:rPr>
        <w:t>nezahualcoyotl</w:t>
      </w:r>
      <w:proofErr w:type="spellEnd"/>
      <w:r w:rsidRPr="000903F6">
        <w:rPr>
          <w:rFonts w:ascii="Palatino Linotype" w:hAnsi="Palatino Linotype" w:cs="Arial"/>
          <w:i/>
          <w:sz w:val="22"/>
          <w:szCs w:val="22"/>
        </w:rPr>
        <w:t xml:space="preserve">; </w:t>
      </w:r>
      <w:proofErr w:type="spellStart"/>
      <w:r w:rsidRPr="000903F6">
        <w:rPr>
          <w:rFonts w:ascii="Palatino Linotype" w:hAnsi="Palatino Linotype" w:cs="Arial"/>
          <w:i/>
          <w:sz w:val="22"/>
          <w:szCs w:val="22"/>
        </w:rPr>
        <w:t>S.Juan</w:t>
      </w:r>
      <w:proofErr w:type="spellEnd"/>
      <w:r w:rsidRPr="000903F6">
        <w:rPr>
          <w:rFonts w:ascii="Palatino Linotype" w:hAnsi="Palatino Linotype" w:cs="Arial"/>
          <w:i/>
          <w:sz w:val="22"/>
          <w:szCs w:val="22"/>
        </w:rPr>
        <w:t xml:space="preserve"> de </w:t>
      </w:r>
      <w:proofErr w:type="spellStart"/>
      <w:r w:rsidRPr="000903F6">
        <w:rPr>
          <w:rFonts w:ascii="Palatino Linotype" w:hAnsi="Palatino Linotype" w:cs="Arial"/>
          <w:i/>
          <w:sz w:val="22"/>
          <w:szCs w:val="22"/>
        </w:rPr>
        <w:t>Aragon</w:t>
      </w:r>
      <w:proofErr w:type="spellEnd"/>
      <w:r w:rsidRPr="000903F6">
        <w:rPr>
          <w:rFonts w:ascii="Palatino Linotype" w:hAnsi="Palatino Linotype" w:cs="Arial"/>
          <w:i/>
          <w:sz w:val="22"/>
          <w:szCs w:val="22"/>
        </w:rPr>
        <w:t xml:space="preserve"> s/n, </w:t>
      </w:r>
      <w:proofErr w:type="spellStart"/>
      <w:r w:rsidRPr="000903F6">
        <w:rPr>
          <w:rFonts w:ascii="Palatino Linotype" w:hAnsi="Palatino Linotype" w:cs="Arial"/>
          <w:i/>
          <w:sz w:val="22"/>
          <w:szCs w:val="22"/>
        </w:rPr>
        <w:t>Gral</w:t>
      </w:r>
      <w:proofErr w:type="spellEnd"/>
      <w:r w:rsidRPr="000903F6">
        <w:rPr>
          <w:rFonts w:ascii="Palatino Linotype" w:hAnsi="Palatino Linotype" w:cs="Arial"/>
          <w:i/>
          <w:sz w:val="22"/>
          <w:szCs w:val="22"/>
        </w:rPr>
        <w:t xml:space="preserve"> Vicente Villada 57710 </w:t>
      </w:r>
      <w:proofErr w:type="spellStart"/>
      <w:r w:rsidRPr="000903F6">
        <w:rPr>
          <w:rFonts w:ascii="Palatino Linotype" w:hAnsi="Palatino Linotype" w:cs="Arial"/>
          <w:i/>
          <w:sz w:val="22"/>
          <w:szCs w:val="22"/>
        </w:rPr>
        <w:t>nezahualcoyotl,Mex</w:t>
      </w:r>
      <w:proofErr w:type="spellEnd"/>
      <w:r w:rsidRPr="000903F6">
        <w:rPr>
          <w:rFonts w:ascii="Palatino Linotype" w:hAnsi="Palatino Linotype" w:cs="Arial"/>
          <w:i/>
          <w:sz w:val="22"/>
          <w:szCs w:val="22"/>
        </w:rPr>
        <w:t xml:space="preserve"> .ISSEMYM Los reyes; Av. Texcoco no.749, Floresta, 56420 Los Reyes </w:t>
      </w:r>
      <w:proofErr w:type="spellStart"/>
      <w:r w:rsidRPr="000903F6">
        <w:rPr>
          <w:rFonts w:ascii="Palatino Linotype" w:hAnsi="Palatino Linotype" w:cs="Arial"/>
          <w:i/>
          <w:sz w:val="22"/>
          <w:szCs w:val="22"/>
        </w:rPr>
        <w:t>Acaquilpan</w:t>
      </w:r>
      <w:proofErr w:type="spellEnd"/>
      <w:r w:rsidRPr="000903F6">
        <w:rPr>
          <w:rFonts w:ascii="Palatino Linotype" w:hAnsi="Palatino Linotype" w:cs="Arial"/>
          <w:i/>
          <w:sz w:val="22"/>
          <w:szCs w:val="22"/>
        </w:rPr>
        <w:t xml:space="preserve">, </w:t>
      </w:r>
      <w:proofErr w:type="spellStart"/>
      <w:r w:rsidRPr="000903F6">
        <w:rPr>
          <w:rFonts w:ascii="Palatino Linotype" w:hAnsi="Palatino Linotype" w:cs="Arial"/>
          <w:i/>
          <w:sz w:val="22"/>
          <w:szCs w:val="22"/>
        </w:rPr>
        <w:t>Mex</w:t>
      </w:r>
      <w:proofErr w:type="spellEnd"/>
      <w:r w:rsidRPr="000903F6">
        <w:rPr>
          <w:rFonts w:ascii="Palatino Linotype" w:hAnsi="Palatino Linotype" w:cs="Arial"/>
          <w:i/>
          <w:sz w:val="22"/>
          <w:szCs w:val="22"/>
        </w:rPr>
        <w:t xml:space="preserve"> .Centro Médico Ecatepec; Av. Del trabajo s/n, esq. Av. </w:t>
      </w:r>
      <w:proofErr w:type="spellStart"/>
      <w:r w:rsidRPr="000903F6">
        <w:rPr>
          <w:rFonts w:ascii="Palatino Linotype" w:hAnsi="Palatino Linotype" w:cs="Arial"/>
          <w:i/>
          <w:sz w:val="22"/>
          <w:szCs w:val="22"/>
        </w:rPr>
        <w:t>Revolucion</w:t>
      </w:r>
      <w:proofErr w:type="spellEnd"/>
      <w:r w:rsidRPr="000903F6">
        <w:rPr>
          <w:rFonts w:ascii="Palatino Linotype" w:hAnsi="Palatino Linotype" w:cs="Arial"/>
          <w:i/>
          <w:sz w:val="22"/>
          <w:szCs w:val="22"/>
        </w:rPr>
        <w:t xml:space="preserve"> No.3030, col El Carmen. Municipio Ecatepec de Morelos. …”</w:t>
      </w:r>
      <w:r w:rsidRPr="000903F6">
        <w:rPr>
          <w:rFonts w:ascii="Palatino Linotype" w:hAnsi="Palatino Linotype" w:cs="Arial"/>
          <w:sz w:val="20"/>
        </w:rPr>
        <w:t xml:space="preserve"> (Sic).</w:t>
      </w:r>
      <w:r w:rsidR="00850520">
        <w:rPr>
          <w:rFonts w:ascii="Palatino Linotype" w:hAnsi="Palatino Linotype" w:cs="Arial"/>
          <w:sz w:val="20"/>
        </w:rPr>
        <w:t xml:space="preserve"> </w:t>
      </w:r>
      <w:r w:rsidR="00850520">
        <w:rPr>
          <w:rFonts w:ascii="Palatino Linotype" w:hAnsi="Palatino Linotype" w:cs="Arial"/>
          <w:i/>
          <w:sz w:val="22"/>
          <w:szCs w:val="22"/>
        </w:rPr>
        <w:t>XXXXXXXX</w:t>
      </w:r>
    </w:p>
    <w:p w14:paraId="18AA4DE7" w14:textId="126EE871" w:rsidR="00E44EDF" w:rsidRPr="000903F6" w:rsidRDefault="00460400" w:rsidP="002F1812">
      <w:pPr>
        <w:pStyle w:val="Prrafodelista"/>
        <w:numPr>
          <w:ilvl w:val="0"/>
          <w:numId w:val="1"/>
        </w:numPr>
        <w:spacing w:before="300" w:after="240" w:line="360" w:lineRule="auto"/>
        <w:ind w:left="0" w:firstLine="0"/>
        <w:jc w:val="both"/>
        <w:rPr>
          <w:rFonts w:ascii="Palatino Linotype" w:hAnsi="Palatino Linotype" w:cs="Arial"/>
        </w:rPr>
      </w:pPr>
      <w:bookmarkStart w:id="0" w:name="_Ref10534988"/>
      <w:r w:rsidRPr="000903F6">
        <w:rPr>
          <w:rFonts w:ascii="Palatino Linotype" w:hAnsi="Palatino Linotype" w:cs="Arial"/>
        </w:rPr>
        <w:lastRenderedPageBreak/>
        <w:t xml:space="preserve">En fecha </w:t>
      </w:r>
      <w:r w:rsidR="00B36CCE" w:rsidRPr="000903F6">
        <w:rPr>
          <w:rFonts w:ascii="Palatino Linotype" w:hAnsi="Palatino Linotype" w:cs="Arial"/>
        </w:rPr>
        <w:t>catorce</w:t>
      </w:r>
      <w:r w:rsidRPr="000903F6">
        <w:rPr>
          <w:rFonts w:ascii="Palatino Linotype" w:hAnsi="Palatino Linotype" w:cs="Arial"/>
        </w:rPr>
        <w:t xml:space="preserve"> de </w:t>
      </w:r>
      <w:r w:rsidR="00B36CCE" w:rsidRPr="000903F6">
        <w:rPr>
          <w:rFonts w:ascii="Palatino Linotype" w:hAnsi="Palatino Linotype" w:cs="Arial"/>
        </w:rPr>
        <w:t>marzo</w:t>
      </w:r>
      <w:r w:rsidRPr="000903F6">
        <w:rPr>
          <w:rFonts w:ascii="Palatino Linotype" w:hAnsi="Palatino Linotype" w:cs="Arial"/>
        </w:rPr>
        <w:t xml:space="preserve"> de </w:t>
      </w:r>
      <w:r w:rsidRPr="000903F6">
        <w:rPr>
          <w:rFonts w:ascii="Palatino Linotype" w:hAnsi="Palatino Linotype"/>
        </w:rPr>
        <w:t>dos mil diecinueve</w:t>
      </w:r>
      <w:r w:rsidRPr="000903F6">
        <w:rPr>
          <w:rFonts w:ascii="Palatino Linotype" w:hAnsi="Palatino Linotype" w:cs="Arial"/>
        </w:rPr>
        <w:t xml:space="preserve">, </w:t>
      </w:r>
      <w:r w:rsidR="00C842C6" w:rsidRPr="000903F6">
        <w:rPr>
          <w:rFonts w:ascii="Palatino Linotype" w:hAnsi="Palatino Linotype"/>
          <w:b/>
        </w:rPr>
        <w:t>EL RESPONSABLE</w:t>
      </w:r>
      <w:r w:rsidRPr="000903F6">
        <w:rPr>
          <w:rFonts w:ascii="Palatino Linotype" w:hAnsi="Palatino Linotype" w:cs="Arial"/>
        </w:rPr>
        <w:t xml:space="preserve"> </w:t>
      </w:r>
      <w:r w:rsidR="00B36CCE" w:rsidRPr="000903F6">
        <w:rPr>
          <w:rFonts w:ascii="Palatino Linotype" w:hAnsi="Palatino Linotype" w:cs="Arial"/>
        </w:rPr>
        <w:t xml:space="preserve">del tratamiento, </w:t>
      </w:r>
      <w:r w:rsidRPr="000903F6">
        <w:rPr>
          <w:rFonts w:ascii="Palatino Linotype" w:hAnsi="Palatino Linotype" w:cs="Arial"/>
        </w:rPr>
        <w:t xml:space="preserve">requirió a </w:t>
      </w:r>
      <w:r w:rsidRPr="000903F6">
        <w:rPr>
          <w:rFonts w:ascii="Palatino Linotype" w:hAnsi="Palatino Linotype"/>
          <w:b/>
        </w:rPr>
        <w:t>LA RECURRENTE</w:t>
      </w:r>
      <w:r w:rsidRPr="000903F6">
        <w:rPr>
          <w:rFonts w:ascii="Palatino Linotype" w:hAnsi="Palatino Linotype"/>
        </w:rPr>
        <w:t xml:space="preserve"> </w:t>
      </w:r>
      <w:r w:rsidRPr="000903F6">
        <w:rPr>
          <w:rFonts w:ascii="Palatino Linotype" w:hAnsi="Palatino Linotype" w:cs="Arial"/>
        </w:rPr>
        <w:t xml:space="preserve">para que, exhibiera el documento </w:t>
      </w:r>
      <w:r w:rsidR="00E44EDF" w:rsidRPr="000903F6">
        <w:rPr>
          <w:rFonts w:ascii="Palatino Linotype" w:hAnsi="Palatino Linotype" w:cs="Arial"/>
        </w:rPr>
        <w:t>con</w:t>
      </w:r>
      <w:r w:rsidRPr="000903F6">
        <w:rPr>
          <w:rFonts w:ascii="Palatino Linotype" w:hAnsi="Palatino Linotype" w:cs="Arial"/>
        </w:rPr>
        <w:t xml:space="preserve"> el cual acreditara tener la representación legal del </w:t>
      </w:r>
      <w:r w:rsidRPr="000903F6">
        <w:rPr>
          <w:rFonts w:ascii="Palatino Linotype" w:hAnsi="Palatino Linotype" w:cs="Arial"/>
          <w:b/>
        </w:rPr>
        <w:t xml:space="preserve">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Pr="000903F6">
        <w:rPr>
          <w:rFonts w:ascii="Palatino Linotype" w:hAnsi="Palatino Linotype" w:cs="Arial"/>
        </w:rPr>
        <w:t xml:space="preserve">, mediante poder notarial especial, o carta poder firmada ante dos testigos, en la que se especificara que la representación se otorgaba para el trámite de acceso a datos personales ante </w:t>
      </w:r>
      <w:r w:rsidR="00C842C6" w:rsidRPr="000903F6">
        <w:rPr>
          <w:rFonts w:ascii="Palatino Linotype" w:hAnsi="Palatino Linotype"/>
          <w:b/>
        </w:rPr>
        <w:t>EL RESPONSABLE</w:t>
      </w:r>
      <w:r w:rsidR="00B36CCE" w:rsidRPr="000903F6">
        <w:rPr>
          <w:rFonts w:ascii="Palatino Linotype" w:hAnsi="Palatino Linotype" w:cs="Arial"/>
        </w:rPr>
        <w:t xml:space="preserve"> del tratamiento</w:t>
      </w:r>
      <w:r w:rsidRPr="000903F6">
        <w:rPr>
          <w:rFonts w:ascii="Palatino Linotype" w:hAnsi="Palatino Linotype" w:cs="Arial"/>
        </w:rPr>
        <w:t xml:space="preserve">, o bien, se realizara la declaración en comparecencia personal del </w:t>
      </w:r>
      <w:r w:rsidR="00E44EDF" w:rsidRPr="000903F6">
        <w:rPr>
          <w:rFonts w:ascii="Palatino Linotype" w:hAnsi="Palatino Linotype" w:cs="Arial"/>
        </w:rPr>
        <w:t xml:space="preserve">titular </w:t>
      </w:r>
      <w:r w:rsidRPr="000903F6">
        <w:rPr>
          <w:rFonts w:ascii="Palatino Linotype" w:hAnsi="Palatino Linotype" w:cs="Arial"/>
        </w:rPr>
        <w:t>de los datos personales</w:t>
      </w:r>
      <w:r w:rsidR="00E44EDF" w:rsidRPr="000903F6">
        <w:rPr>
          <w:rFonts w:ascii="Palatino Linotype" w:hAnsi="Palatino Linotype" w:cs="Arial"/>
        </w:rPr>
        <w:t xml:space="preserve">. Asimismo, se hizo del conocimiento de la hoy </w:t>
      </w:r>
      <w:r w:rsidR="00E44EDF" w:rsidRPr="000903F6">
        <w:rPr>
          <w:rFonts w:ascii="Palatino Linotype" w:hAnsi="Palatino Linotype" w:cs="Arial"/>
          <w:b/>
        </w:rPr>
        <w:t>RECURRENTE</w:t>
      </w:r>
      <w:r w:rsidR="00E44EDF" w:rsidRPr="000903F6">
        <w:rPr>
          <w:rFonts w:ascii="Palatino Linotype" w:hAnsi="Palatino Linotype" w:cs="Arial"/>
        </w:rPr>
        <w:t xml:space="preserve"> que, de tratarse de datos personales concernientes a personas fallecidas o de quienes hayan sido declaradas judicialmente su presunción de muerte, quien acreditara tener legalmente la representación legal conformi</w:t>
      </w:r>
      <w:r w:rsidR="00103C16" w:rsidRPr="000903F6">
        <w:rPr>
          <w:rFonts w:ascii="Palatino Linotype" w:hAnsi="Palatino Linotype" w:cs="Arial"/>
        </w:rPr>
        <w:t xml:space="preserve">dad con las leyes aplicables, </w:t>
      </w:r>
      <w:r w:rsidR="00E44EDF" w:rsidRPr="000903F6">
        <w:rPr>
          <w:rFonts w:ascii="Palatino Linotype" w:hAnsi="Palatino Linotype" w:cs="Arial"/>
        </w:rPr>
        <w:t>podría ejercer los derechos ARCO</w:t>
      </w:r>
      <w:r w:rsidR="00E44EDF" w:rsidRPr="000903F6">
        <w:rPr>
          <w:rStyle w:val="Refdenotaalpie"/>
          <w:rFonts w:ascii="Palatino Linotype" w:hAnsi="Palatino Linotype" w:cs="Arial"/>
        </w:rPr>
        <w:footnoteReference w:id="1"/>
      </w:r>
      <w:r w:rsidR="00E44EDF" w:rsidRPr="000903F6">
        <w:rPr>
          <w:rFonts w:ascii="Palatino Linotype" w:hAnsi="Palatino Linotype" w:cs="Arial"/>
        </w:rPr>
        <w:t xml:space="preserve">; siempre que el titular de los </w:t>
      </w:r>
      <w:r w:rsidR="00103C16" w:rsidRPr="000903F6">
        <w:rPr>
          <w:rFonts w:ascii="Palatino Linotype" w:hAnsi="Palatino Linotype" w:cs="Arial"/>
        </w:rPr>
        <w:t>mismos</w:t>
      </w:r>
      <w:r w:rsidR="00B36CCE" w:rsidRPr="000903F6">
        <w:rPr>
          <w:rFonts w:ascii="Palatino Linotype" w:hAnsi="Palatino Linotype" w:cs="Arial"/>
        </w:rPr>
        <w:t>,</w:t>
      </w:r>
      <w:r w:rsidR="00103C16" w:rsidRPr="000903F6">
        <w:rPr>
          <w:rFonts w:ascii="Palatino Linotype" w:hAnsi="Palatino Linotype" w:cs="Arial"/>
        </w:rPr>
        <w:t xml:space="preserve"> </w:t>
      </w:r>
      <w:r w:rsidR="00E44EDF" w:rsidRPr="000903F6">
        <w:rPr>
          <w:rFonts w:ascii="Palatino Linotype" w:hAnsi="Palatino Linotype" w:cs="Arial"/>
        </w:rPr>
        <w:t>hubier</w:t>
      </w:r>
      <w:r w:rsidR="00103C16" w:rsidRPr="000903F6">
        <w:rPr>
          <w:rFonts w:ascii="Palatino Linotype" w:hAnsi="Palatino Linotype" w:cs="Arial"/>
        </w:rPr>
        <w:t>a</w:t>
      </w:r>
      <w:r w:rsidR="00E44EDF" w:rsidRPr="000903F6">
        <w:rPr>
          <w:rFonts w:ascii="Palatino Linotype" w:hAnsi="Palatino Linotype" w:cs="Arial"/>
        </w:rPr>
        <w:t xml:space="preserve"> expresado fehacientemente su voluntad en tal sentido </w:t>
      </w:r>
      <w:r w:rsidR="00103C16" w:rsidRPr="000903F6">
        <w:rPr>
          <w:rFonts w:ascii="Palatino Linotype" w:hAnsi="Palatino Linotype" w:cs="Arial"/>
        </w:rPr>
        <w:t>o</w:t>
      </w:r>
      <w:r w:rsidR="00B36CCE" w:rsidRPr="000903F6">
        <w:rPr>
          <w:rFonts w:ascii="Palatino Linotype" w:hAnsi="Palatino Linotype" w:cs="Arial"/>
        </w:rPr>
        <w:t>,</w:t>
      </w:r>
      <w:r w:rsidR="00103C16" w:rsidRPr="000903F6">
        <w:rPr>
          <w:rFonts w:ascii="Palatino Linotype" w:hAnsi="Palatino Linotype" w:cs="Arial"/>
        </w:rPr>
        <w:t xml:space="preserve"> en su caso, por la existencia de</w:t>
      </w:r>
      <w:r w:rsidR="00E44EDF" w:rsidRPr="000903F6">
        <w:rPr>
          <w:rFonts w:ascii="Palatino Linotype" w:hAnsi="Palatino Linotype" w:cs="Arial"/>
        </w:rPr>
        <w:t xml:space="preserve"> mandato judicial para dicho efecto</w:t>
      </w:r>
      <w:r w:rsidR="00B36CCE" w:rsidRPr="000903F6">
        <w:rPr>
          <w:rFonts w:ascii="Palatino Linotype" w:hAnsi="Palatino Linotype" w:cs="Arial"/>
        </w:rPr>
        <w:t>,</w:t>
      </w:r>
      <w:r w:rsidR="00E44EDF" w:rsidRPr="000903F6">
        <w:rPr>
          <w:rFonts w:ascii="Palatino Linotype" w:hAnsi="Palatino Linotype" w:cs="Arial"/>
        </w:rPr>
        <w:t xml:space="preserve"> o</w:t>
      </w:r>
      <w:r w:rsidR="00B36CCE" w:rsidRPr="000903F6">
        <w:rPr>
          <w:rFonts w:ascii="Palatino Linotype" w:hAnsi="Palatino Linotype" w:cs="Arial"/>
        </w:rPr>
        <w:t xml:space="preserve"> bien</w:t>
      </w:r>
      <w:r w:rsidR="00C87E35" w:rsidRPr="000903F6">
        <w:rPr>
          <w:rFonts w:ascii="Palatino Linotype" w:hAnsi="Palatino Linotype" w:cs="Arial"/>
        </w:rPr>
        <w:t>,</w:t>
      </w:r>
      <w:r w:rsidR="00103C16" w:rsidRPr="000903F6">
        <w:rPr>
          <w:rFonts w:ascii="Palatino Linotype" w:hAnsi="Palatino Linotype" w:cs="Arial"/>
        </w:rPr>
        <w:t xml:space="preserve"> </w:t>
      </w:r>
      <w:r w:rsidR="00E44EDF" w:rsidRPr="000903F6">
        <w:rPr>
          <w:rFonts w:ascii="Palatino Linotype" w:hAnsi="Palatino Linotype" w:cs="Arial"/>
        </w:rPr>
        <w:t xml:space="preserve">que el titular </w:t>
      </w:r>
      <w:r w:rsidR="00103C16" w:rsidRPr="000903F6">
        <w:rPr>
          <w:rFonts w:ascii="Palatino Linotype" w:hAnsi="Palatino Linotype" w:cs="Arial"/>
        </w:rPr>
        <w:t>l</w:t>
      </w:r>
      <w:r w:rsidR="00C87E35" w:rsidRPr="000903F6">
        <w:rPr>
          <w:rFonts w:ascii="Palatino Linotype" w:hAnsi="Palatino Linotype" w:cs="Arial"/>
        </w:rPr>
        <w:t>a</w:t>
      </w:r>
      <w:r w:rsidR="00103C16" w:rsidRPr="000903F6">
        <w:rPr>
          <w:rFonts w:ascii="Palatino Linotype" w:hAnsi="Palatino Linotype" w:cs="Arial"/>
        </w:rPr>
        <w:t xml:space="preserve"> </w:t>
      </w:r>
      <w:r w:rsidR="00E44EDF" w:rsidRPr="000903F6">
        <w:rPr>
          <w:rFonts w:ascii="Palatino Linotype" w:hAnsi="Palatino Linotype" w:cs="Arial"/>
        </w:rPr>
        <w:t>h</w:t>
      </w:r>
      <w:r w:rsidR="00C87E35" w:rsidRPr="000903F6">
        <w:rPr>
          <w:rFonts w:ascii="Palatino Linotype" w:hAnsi="Palatino Linotype" w:cs="Arial"/>
        </w:rPr>
        <w:t xml:space="preserve">ubiera </w:t>
      </w:r>
      <w:r w:rsidR="00E44EDF" w:rsidRPr="000903F6">
        <w:rPr>
          <w:rFonts w:ascii="Palatino Linotype" w:hAnsi="Palatino Linotype" w:cs="Arial"/>
        </w:rPr>
        <w:t xml:space="preserve">autorizado dentro de una cláusula </w:t>
      </w:r>
      <w:r w:rsidR="00C87E35" w:rsidRPr="000903F6">
        <w:rPr>
          <w:rFonts w:ascii="Palatino Linotype" w:hAnsi="Palatino Linotype" w:cs="Arial"/>
        </w:rPr>
        <w:t xml:space="preserve">testamentaria </w:t>
      </w:r>
      <w:r w:rsidR="00103C16" w:rsidRPr="000903F6">
        <w:rPr>
          <w:rFonts w:ascii="Palatino Linotype" w:hAnsi="Palatino Linotype" w:cs="Arial"/>
        </w:rPr>
        <w:t>para</w:t>
      </w:r>
      <w:r w:rsidR="00C87E35" w:rsidRPr="000903F6">
        <w:rPr>
          <w:rFonts w:ascii="Palatino Linotype" w:hAnsi="Palatino Linotype" w:cs="Arial"/>
        </w:rPr>
        <w:t xml:space="preserve"> que los ejerciera </w:t>
      </w:r>
      <w:r w:rsidR="00103C16" w:rsidRPr="000903F6">
        <w:rPr>
          <w:rFonts w:ascii="Palatino Linotype" w:hAnsi="Palatino Linotype" w:cs="Arial"/>
        </w:rPr>
        <w:t>al</w:t>
      </w:r>
      <w:r w:rsidR="00E44EDF" w:rsidRPr="000903F6">
        <w:rPr>
          <w:rFonts w:ascii="Palatino Linotype" w:hAnsi="Palatino Linotype" w:cs="Arial"/>
        </w:rPr>
        <w:t xml:space="preserve"> momento de</w:t>
      </w:r>
      <w:r w:rsidR="00103C16" w:rsidRPr="000903F6">
        <w:rPr>
          <w:rFonts w:ascii="Palatino Linotype" w:hAnsi="Palatino Linotype" w:cs="Arial"/>
        </w:rPr>
        <w:t xml:space="preserve"> su</w:t>
      </w:r>
      <w:r w:rsidR="00E44EDF" w:rsidRPr="000903F6">
        <w:rPr>
          <w:rFonts w:ascii="Palatino Linotype" w:hAnsi="Palatino Linotype" w:cs="Arial"/>
        </w:rPr>
        <w:t xml:space="preserve"> fallecimiento.</w:t>
      </w:r>
      <w:r w:rsidR="00103C16" w:rsidRPr="000903F6">
        <w:rPr>
          <w:rFonts w:ascii="Palatino Linotype" w:hAnsi="Palatino Linotype" w:cs="Arial"/>
        </w:rPr>
        <w:t xml:space="preserve"> </w:t>
      </w:r>
      <w:r w:rsidR="00C87E35" w:rsidRPr="000903F6">
        <w:rPr>
          <w:rFonts w:ascii="Palatino Linotype" w:hAnsi="Palatino Linotype" w:cs="Arial"/>
        </w:rPr>
        <w:t>En ese sentido, p</w:t>
      </w:r>
      <w:r w:rsidR="00103C16" w:rsidRPr="000903F6">
        <w:rPr>
          <w:rFonts w:ascii="Palatino Linotype" w:hAnsi="Palatino Linotype" w:cs="Arial"/>
        </w:rPr>
        <w:t xml:space="preserve">ara el desahogo de la prevención, se otorgó a </w:t>
      </w:r>
      <w:r w:rsidR="00103C16" w:rsidRPr="000903F6">
        <w:rPr>
          <w:rFonts w:ascii="Palatino Linotype" w:hAnsi="Palatino Linotype" w:cs="Arial"/>
          <w:b/>
        </w:rPr>
        <w:t>LA RECURRENTE</w:t>
      </w:r>
      <w:r w:rsidR="00103C16" w:rsidRPr="000903F6">
        <w:rPr>
          <w:rFonts w:ascii="Palatino Linotype" w:hAnsi="Palatino Linotype" w:cs="Arial"/>
        </w:rPr>
        <w:t xml:space="preserve"> un plazo de diez días hábiles, contados a partir del día hábil siguiente</w:t>
      </w:r>
      <w:r w:rsidR="00C87E35" w:rsidRPr="000903F6">
        <w:rPr>
          <w:rFonts w:ascii="Palatino Linotype" w:hAnsi="Palatino Linotype" w:cs="Arial"/>
        </w:rPr>
        <w:t>,</w:t>
      </w:r>
      <w:r w:rsidR="00103C16" w:rsidRPr="000903F6">
        <w:rPr>
          <w:rFonts w:ascii="Palatino Linotype" w:hAnsi="Palatino Linotype" w:cs="Arial"/>
        </w:rPr>
        <w:t xml:space="preserve"> al que surtiera efectos la notificación respectiva.</w:t>
      </w:r>
      <w:bookmarkEnd w:id="0"/>
    </w:p>
    <w:p w14:paraId="20AF627D" w14:textId="4C08E5C4" w:rsidR="00C87E35" w:rsidRPr="000903F6" w:rsidRDefault="00C87E35" w:rsidP="002F1812">
      <w:pPr>
        <w:pStyle w:val="Prrafodelista"/>
        <w:numPr>
          <w:ilvl w:val="0"/>
          <w:numId w:val="1"/>
        </w:numPr>
        <w:spacing w:before="300" w:after="240" w:line="360" w:lineRule="auto"/>
        <w:ind w:left="0" w:firstLine="0"/>
        <w:jc w:val="both"/>
        <w:rPr>
          <w:rFonts w:ascii="Palatino Linotype" w:hAnsi="Palatino Linotype" w:cs="Arial"/>
          <w:lang w:val="es-MX"/>
        </w:rPr>
      </w:pPr>
      <w:r w:rsidRPr="000903F6">
        <w:rPr>
          <w:rFonts w:ascii="Palatino Linotype" w:hAnsi="Palatino Linotype" w:cs="Arial"/>
        </w:rPr>
        <w:t xml:space="preserve">En fecha uno de </w:t>
      </w:r>
      <w:r w:rsidR="00B36CCE" w:rsidRPr="000903F6">
        <w:rPr>
          <w:rFonts w:ascii="Palatino Linotype" w:hAnsi="Palatino Linotype" w:cs="Arial"/>
        </w:rPr>
        <w:t>abril</w:t>
      </w:r>
      <w:r w:rsidRPr="000903F6">
        <w:rPr>
          <w:rFonts w:ascii="Palatino Linotype" w:hAnsi="Palatino Linotype" w:cs="Arial"/>
        </w:rPr>
        <w:t xml:space="preserve"> de </w:t>
      </w:r>
      <w:r w:rsidRPr="000903F6">
        <w:rPr>
          <w:rFonts w:ascii="Palatino Linotype" w:hAnsi="Palatino Linotype"/>
        </w:rPr>
        <w:t>dos mil diecinueve</w:t>
      </w:r>
      <w:r w:rsidRPr="000903F6">
        <w:rPr>
          <w:rFonts w:ascii="Palatino Linotype" w:hAnsi="Palatino Linotype" w:cs="Arial"/>
        </w:rPr>
        <w:t xml:space="preserve">, </w:t>
      </w:r>
      <w:r w:rsidR="00C842C6" w:rsidRPr="000903F6">
        <w:rPr>
          <w:rFonts w:ascii="Palatino Linotype" w:hAnsi="Palatino Linotype"/>
          <w:b/>
        </w:rPr>
        <w:t>EL RESPONSABLE</w:t>
      </w:r>
      <w:r w:rsidR="00B36CCE" w:rsidRPr="000903F6">
        <w:rPr>
          <w:rFonts w:ascii="Palatino Linotype" w:hAnsi="Palatino Linotype" w:cs="Arial"/>
        </w:rPr>
        <w:t xml:space="preserve"> del tratamiento</w:t>
      </w:r>
      <w:r w:rsidRPr="000903F6">
        <w:rPr>
          <w:rFonts w:ascii="Palatino Linotype" w:hAnsi="Palatino Linotype" w:cs="Arial"/>
        </w:rPr>
        <w:t xml:space="preserve"> tuvo por no presentada la solicitud de acceso a datos personales de mérito, en razón de que, en el plazo otorgado en Resultando anterior, </w:t>
      </w:r>
      <w:r w:rsidRPr="000903F6">
        <w:rPr>
          <w:rFonts w:ascii="Palatino Linotype" w:hAnsi="Palatino Linotype" w:cs="Arial"/>
          <w:b/>
        </w:rPr>
        <w:t>LA RECURRENTE</w:t>
      </w:r>
      <w:r w:rsidRPr="000903F6">
        <w:rPr>
          <w:rFonts w:ascii="Palatino Linotype" w:hAnsi="Palatino Linotype" w:cs="Arial"/>
        </w:rPr>
        <w:t xml:space="preserve"> no desahogara la prevención referida.</w:t>
      </w:r>
    </w:p>
    <w:p w14:paraId="6083E91C" w14:textId="605B2D2A" w:rsidR="00C87E35" w:rsidRPr="000903F6" w:rsidRDefault="00C87E35" w:rsidP="002F1812">
      <w:pPr>
        <w:pStyle w:val="Prrafodelista"/>
        <w:numPr>
          <w:ilvl w:val="0"/>
          <w:numId w:val="1"/>
        </w:numPr>
        <w:spacing w:before="300" w:after="240" w:line="360" w:lineRule="auto"/>
        <w:ind w:left="0" w:firstLine="0"/>
        <w:jc w:val="both"/>
        <w:rPr>
          <w:rFonts w:ascii="Palatino Linotype" w:hAnsi="Palatino Linotype" w:cs="Arial"/>
          <w:lang w:val="es-MX"/>
        </w:rPr>
      </w:pPr>
      <w:bookmarkStart w:id="1" w:name="_Ref11235690"/>
      <w:r w:rsidRPr="000903F6">
        <w:rPr>
          <w:rFonts w:ascii="Palatino Linotype" w:hAnsi="Palatino Linotype" w:cs="Arial"/>
        </w:rPr>
        <w:t xml:space="preserve">En fecha </w:t>
      </w:r>
      <w:r w:rsidR="00B36CCE" w:rsidRPr="000903F6">
        <w:rPr>
          <w:rFonts w:ascii="Palatino Linotype" w:hAnsi="Palatino Linotype" w:cs="Arial"/>
        </w:rPr>
        <w:t>nueve</w:t>
      </w:r>
      <w:r w:rsidRPr="000903F6">
        <w:rPr>
          <w:rFonts w:ascii="Palatino Linotype" w:hAnsi="Palatino Linotype" w:cs="Arial"/>
        </w:rPr>
        <w:t xml:space="preserve"> de </w:t>
      </w:r>
      <w:r w:rsidR="00B36CCE" w:rsidRPr="000903F6">
        <w:rPr>
          <w:rFonts w:ascii="Palatino Linotype" w:hAnsi="Palatino Linotype" w:cs="Arial"/>
        </w:rPr>
        <w:t>abril</w:t>
      </w:r>
      <w:r w:rsidRPr="000903F6">
        <w:rPr>
          <w:rFonts w:ascii="Palatino Linotype" w:hAnsi="Palatino Linotype" w:cs="Arial"/>
        </w:rPr>
        <w:t xml:space="preserve"> de </w:t>
      </w:r>
      <w:r w:rsidRPr="000903F6">
        <w:rPr>
          <w:rFonts w:ascii="Palatino Linotype" w:hAnsi="Palatino Linotype"/>
        </w:rPr>
        <w:t>dos mil diecinueve</w:t>
      </w:r>
      <w:r w:rsidRPr="000903F6">
        <w:rPr>
          <w:rFonts w:ascii="Palatino Linotype" w:hAnsi="Palatino Linotype" w:cs="Arial"/>
        </w:rPr>
        <w:t xml:space="preserve">, </w:t>
      </w:r>
      <w:r w:rsidRPr="000903F6">
        <w:rPr>
          <w:rFonts w:ascii="Palatino Linotype" w:hAnsi="Palatino Linotype" w:cs="Arial"/>
          <w:b/>
        </w:rPr>
        <w:t>LA RECURRENTE</w:t>
      </w:r>
      <w:r w:rsidRPr="000903F6">
        <w:rPr>
          <w:rFonts w:ascii="Palatino Linotype" w:hAnsi="Palatino Linotype" w:cs="Arial"/>
        </w:rPr>
        <w:t xml:space="preserve"> interpuso el presente recurso de revisión, en contra de la determinación d</w:t>
      </w:r>
      <w:r w:rsidR="00C842C6" w:rsidRPr="000903F6">
        <w:rPr>
          <w:rFonts w:ascii="Palatino Linotype" w:hAnsi="Palatino Linotype" w:cs="Arial"/>
        </w:rPr>
        <w:t>el</w:t>
      </w:r>
      <w:r w:rsidR="00C842C6" w:rsidRPr="000903F6">
        <w:rPr>
          <w:rFonts w:ascii="Palatino Linotype" w:hAnsi="Palatino Linotype"/>
          <w:b/>
        </w:rPr>
        <w:t xml:space="preserve"> RESPONSABLE</w:t>
      </w:r>
      <w:r w:rsidR="00B36CCE" w:rsidRPr="000903F6">
        <w:rPr>
          <w:rFonts w:ascii="Palatino Linotype" w:hAnsi="Palatino Linotype" w:cs="Arial"/>
        </w:rPr>
        <w:t xml:space="preserve"> del tratamiento</w:t>
      </w:r>
      <w:r w:rsidRPr="000903F6">
        <w:rPr>
          <w:rFonts w:ascii="Palatino Linotype" w:hAnsi="Palatino Linotype" w:cs="Arial"/>
        </w:rPr>
        <w:t>,</w:t>
      </w:r>
      <w:r w:rsidRPr="000903F6">
        <w:rPr>
          <w:rFonts w:ascii="Palatino Linotype" w:hAnsi="Palatino Linotype" w:cs="Arial"/>
          <w:b/>
        </w:rPr>
        <w:t xml:space="preserve"> </w:t>
      </w:r>
      <w:r w:rsidRPr="000903F6">
        <w:rPr>
          <w:rFonts w:ascii="Palatino Linotype" w:hAnsi="Palatino Linotype" w:cs="Arial"/>
        </w:rPr>
        <w:t xml:space="preserve">de tener por no presentada la solicitud de acceso </w:t>
      </w:r>
      <w:r w:rsidRPr="000903F6">
        <w:rPr>
          <w:rFonts w:ascii="Palatino Linotype" w:hAnsi="Palatino Linotype"/>
        </w:rPr>
        <w:t>a datos personales</w:t>
      </w:r>
      <w:r w:rsidRPr="000903F6">
        <w:rPr>
          <w:rFonts w:ascii="Palatino Linotype" w:hAnsi="Palatino Linotype" w:cs="Arial"/>
        </w:rPr>
        <w:t xml:space="preserve">, </w:t>
      </w:r>
      <w:r w:rsidRPr="000903F6">
        <w:rPr>
          <w:rFonts w:ascii="Palatino Linotype" w:hAnsi="Palatino Linotype"/>
        </w:rPr>
        <w:t xml:space="preserve">el cual fue registrado en </w:t>
      </w:r>
      <w:r w:rsidR="00B36CCE" w:rsidRPr="000903F6">
        <w:rPr>
          <w:rFonts w:ascii="Palatino Linotype" w:hAnsi="Palatino Linotype"/>
          <w:b/>
        </w:rPr>
        <w:t>EL SAIMEX</w:t>
      </w:r>
      <w:r w:rsidR="00B36CCE" w:rsidRPr="000903F6">
        <w:rPr>
          <w:rFonts w:ascii="Palatino Linotype" w:hAnsi="Palatino Linotype"/>
        </w:rPr>
        <w:t xml:space="preserve"> </w:t>
      </w:r>
      <w:r w:rsidRPr="000903F6">
        <w:rPr>
          <w:rFonts w:ascii="Palatino Linotype" w:hAnsi="Palatino Linotype"/>
        </w:rPr>
        <w:t xml:space="preserve">y se le asignó el número </w:t>
      </w:r>
      <w:r w:rsidR="00802056" w:rsidRPr="000903F6">
        <w:rPr>
          <w:rFonts w:ascii="Palatino Linotype" w:hAnsi="Palatino Linotype" w:cs="Arial"/>
          <w:b/>
          <w:bCs/>
          <w:lang w:val="es-ES_tradnl"/>
        </w:rPr>
        <w:t>02467/INFOEM/IP/RR/2019</w:t>
      </w:r>
      <w:r w:rsidRPr="000903F6">
        <w:rPr>
          <w:rFonts w:ascii="Palatino Linotype" w:hAnsi="Palatino Linotype" w:cs="Arial"/>
        </w:rPr>
        <w:t>, en el que señaló, como acto impugnado, lo siguiente:</w:t>
      </w:r>
      <w:bookmarkEnd w:id="1"/>
    </w:p>
    <w:p w14:paraId="3F92AEEA" w14:textId="7E88E47A" w:rsidR="00C87E35" w:rsidRPr="000903F6" w:rsidRDefault="00C87E35" w:rsidP="00C87E35">
      <w:pPr>
        <w:spacing w:after="24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w:t>
      </w:r>
      <w:r w:rsidR="00FB10DD" w:rsidRPr="000903F6">
        <w:rPr>
          <w:rFonts w:ascii="Palatino Linotype" w:hAnsi="Palatino Linotype" w:cs="Arial"/>
          <w:i/>
          <w:sz w:val="22"/>
          <w:szCs w:val="22"/>
          <w:lang w:val="es-MX"/>
        </w:rPr>
        <w:t>NO ME ENTREGARON LA INFORMACIÓN QUE SOLICITÉ</w:t>
      </w:r>
      <w:r w:rsidRPr="000903F6">
        <w:rPr>
          <w:rFonts w:ascii="Palatino Linotype" w:hAnsi="Palatino Linotype" w:cs="Arial"/>
          <w:i/>
          <w:sz w:val="22"/>
          <w:szCs w:val="22"/>
          <w:lang w:val="es-MX"/>
        </w:rPr>
        <w:t xml:space="preserve">” </w:t>
      </w:r>
      <w:r w:rsidRPr="000903F6">
        <w:rPr>
          <w:rFonts w:ascii="Palatino Linotype" w:hAnsi="Palatino Linotype" w:cs="Arial"/>
          <w:sz w:val="22"/>
          <w:szCs w:val="22"/>
          <w:lang w:val="es-MX"/>
        </w:rPr>
        <w:t>(Sic)</w:t>
      </w:r>
    </w:p>
    <w:p w14:paraId="794D1561" w14:textId="77777777" w:rsidR="00C87E35" w:rsidRPr="000903F6" w:rsidRDefault="00C87E35" w:rsidP="002F1812">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eastAsiaTheme="minorHAnsi" w:hAnsi="Palatino Linotype" w:cs="Arial"/>
          <w:szCs w:val="22"/>
          <w:lang w:val="es-MX"/>
        </w:rPr>
      </w:pPr>
      <w:r w:rsidRPr="000903F6">
        <w:rPr>
          <w:rFonts w:ascii="Palatino Linotype" w:hAnsi="Palatino Linotype" w:cs="Arial"/>
        </w:rPr>
        <w:t xml:space="preserve">Asimismo, </w:t>
      </w:r>
      <w:r w:rsidRPr="000903F6">
        <w:rPr>
          <w:rFonts w:ascii="Palatino Linotype" w:hAnsi="Palatino Linotype" w:cs="Arial"/>
          <w:b/>
        </w:rPr>
        <w:t>LA RECURRENTE</w:t>
      </w:r>
      <w:r w:rsidRPr="000903F6">
        <w:rPr>
          <w:rFonts w:ascii="Palatino Linotype" w:hAnsi="Palatino Linotype" w:cs="Arial"/>
        </w:rPr>
        <w:t xml:space="preserve"> manifestó como razones o motivos de inconformidad:</w:t>
      </w:r>
    </w:p>
    <w:p w14:paraId="5063F529" w14:textId="4797BF56" w:rsidR="00FB10DD" w:rsidRPr="000903F6" w:rsidRDefault="00FB10DD" w:rsidP="00FB10DD">
      <w:pPr>
        <w:spacing w:before="160" w:after="16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 xml:space="preserve">“Con motivo del cobro de un seguro de vida del cual son beneficiarios mis hijos, ingresé una solicitud en el sistema SAIMEX, el día siete de marzo del año en curso, mediante la cual solicité COPIA COMPLETA DE LOS EXPEDIENTES CLÍNICOS DE </w:t>
      </w:r>
      <w:r w:rsidR="00850520" w:rsidRPr="00850520">
        <w:rPr>
          <w:rFonts w:ascii="Palatino Linotype" w:hAnsi="Palatino Linotype" w:cs="Arial"/>
          <w:i/>
          <w:sz w:val="22"/>
          <w:szCs w:val="22"/>
        </w:rPr>
        <w:t xml:space="preserve">XXXXXXX </w:t>
      </w:r>
      <w:proofErr w:type="spellStart"/>
      <w:r w:rsidR="00850520" w:rsidRPr="00850520">
        <w:rPr>
          <w:rFonts w:ascii="Palatino Linotype" w:hAnsi="Palatino Linotype" w:cs="Arial"/>
          <w:i/>
          <w:sz w:val="22"/>
          <w:szCs w:val="22"/>
        </w:rPr>
        <w:t>XXXXXXX</w:t>
      </w:r>
      <w:proofErr w:type="spellEnd"/>
      <w:r w:rsidR="00850520" w:rsidRPr="00850520">
        <w:rPr>
          <w:rFonts w:ascii="Palatino Linotype" w:hAnsi="Palatino Linotype" w:cs="Arial"/>
          <w:i/>
          <w:sz w:val="22"/>
          <w:szCs w:val="22"/>
        </w:rPr>
        <w:t xml:space="preserve"> XXXXXX</w:t>
      </w:r>
      <w:r w:rsidRPr="00850520">
        <w:rPr>
          <w:rFonts w:ascii="Palatino Linotype" w:hAnsi="Palatino Linotype" w:cs="Arial"/>
          <w:i/>
          <w:sz w:val="22"/>
          <w:szCs w:val="22"/>
          <w:lang w:val="es-MX"/>
        </w:rPr>
        <w:t xml:space="preserve"> DEL INSTITUTO</w:t>
      </w:r>
      <w:r w:rsidRPr="000903F6">
        <w:rPr>
          <w:rFonts w:ascii="Palatino Linotype" w:hAnsi="Palatino Linotype" w:cs="Arial"/>
          <w:i/>
          <w:sz w:val="22"/>
          <w:szCs w:val="22"/>
          <w:lang w:val="es-MX"/>
        </w:rPr>
        <w:t xml:space="preserve"> DE SEGURIDAD SOCIAL DEL ESTADO DE MEXICO Y MUNICIPIOS (ISSEMYM) CON CLAVE </w:t>
      </w:r>
      <w:r w:rsidR="00850520">
        <w:rPr>
          <w:rFonts w:ascii="Palatino Linotype" w:hAnsi="Palatino Linotype" w:cs="Arial"/>
          <w:i/>
          <w:sz w:val="22"/>
          <w:szCs w:val="22"/>
        </w:rPr>
        <w:t>XXXXXXXX</w:t>
      </w:r>
      <w:r w:rsidRPr="000903F6">
        <w:rPr>
          <w:rFonts w:ascii="Palatino Linotype" w:hAnsi="Palatino Linotype" w:cs="Arial"/>
          <w:i/>
          <w:sz w:val="22"/>
          <w:szCs w:val="22"/>
          <w:lang w:val="es-MX"/>
        </w:rPr>
        <w:t xml:space="preserve">, Ubicados en: Hospital regional Nezahualcóyotl; ISSEMYM Los reyes y Centro Médico Ecatepec, de mi </w:t>
      </w:r>
      <w:r w:rsidR="00850520">
        <w:rPr>
          <w:rFonts w:ascii="Palatino Linotype" w:hAnsi="Palatino Linotype" w:cs="Arial"/>
          <w:i/>
          <w:sz w:val="22"/>
          <w:szCs w:val="22"/>
          <w:lang w:val="es-MX"/>
        </w:rPr>
        <w:t>XXXXXX</w:t>
      </w:r>
      <w:r w:rsidRPr="000903F6">
        <w:rPr>
          <w:rFonts w:ascii="Palatino Linotype" w:hAnsi="Palatino Linotype" w:cs="Arial"/>
          <w:i/>
          <w:sz w:val="22"/>
          <w:szCs w:val="22"/>
          <w:lang w:val="es-MX"/>
        </w:rPr>
        <w:t xml:space="preserve">, quien ya falleció el </w:t>
      </w:r>
      <w:r w:rsidR="00850520">
        <w:rPr>
          <w:rFonts w:ascii="Palatino Linotype" w:hAnsi="Palatino Linotype" w:cs="Arial"/>
          <w:i/>
          <w:sz w:val="22"/>
          <w:szCs w:val="22"/>
          <w:lang w:val="es-MX"/>
        </w:rPr>
        <w:t>XX</w:t>
      </w:r>
      <w:r w:rsidRPr="000903F6">
        <w:rPr>
          <w:rFonts w:ascii="Palatino Linotype" w:hAnsi="Palatino Linotype" w:cs="Arial"/>
          <w:i/>
          <w:sz w:val="22"/>
          <w:szCs w:val="22"/>
          <w:lang w:val="es-MX"/>
        </w:rPr>
        <w:t xml:space="preserve"> </w:t>
      </w:r>
      <w:proofErr w:type="spellStart"/>
      <w:r w:rsidR="00850520">
        <w:rPr>
          <w:rFonts w:ascii="Palatino Linotype" w:hAnsi="Palatino Linotype" w:cs="Arial"/>
          <w:i/>
          <w:sz w:val="22"/>
          <w:szCs w:val="22"/>
          <w:lang w:val="es-MX"/>
        </w:rPr>
        <w:t>XX</w:t>
      </w:r>
      <w:proofErr w:type="spellEnd"/>
      <w:r w:rsidRPr="000903F6">
        <w:rPr>
          <w:rFonts w:ascii="Palatino Linotype" w:hAnsi="Palatino Linotype" w:cs="Arial"/>
          <w:i/>
          <w:sz w:val="22"/>
          <w:szCs w:val="22"/>
          <w:lang w:val="es-MX"/>
        </w:rPr>
        <w:t xml:space="preserve"> </w:t>
      </w:r>
      <w:r w:rsidR="00850520">
        <w:rPr>
          <w:rFonts w:ascii="Palatino Linotype" w:hAnsi="Palatino Linotype" w:cs="Arial"/>
          <w:i/>
          <w:sz w:val="22"/>
          <w:szCs w:val="22"/>
          <w:lang w:val="es-MX"/>
        </w:rPr>
        <w:t>XXXXXXX</w:t>
      </w:r>
      <w:r w:rsidRPr="000903F6">
        <w:rPr>
          <w:rFonts w:ascii="Palatino Linotype" w:hAnsi="Palatino Linotype" w:cs="Arial"/>
          <w:i/>
          <w:sz w:val="22"/>
          <w:szCs w:val="22"/>
          <w:lang w:val="es-MX"/>
        </w:rPr>
        <w:t xml:space="preserve"> </w:t>
      </w:r>
      <w:r w:rsidR="00850520">
        <w:rPr>
          <w:rFonts w:ascii="Palatino Linotype" w:hAnsi="Palatino Linotype" w:cs="Arial"/>
          <w:i/>
          <w:sz w:val="22"/>
          <w:szCs w:val="22"/>
          <w:lang w:val="es-MX"/>
        </w:rPr>
        <w:t>XX</w:t>
      </w:r>
      <w:r w:rsidRPr="000903F6">
        <w:rPr>
          <w:rFonts w:ascii="Palatino Linotype" w:hAnsi="Palatino Linotype" w:cs="Arial"/>
          <w:i/>
          <w:sz w:val="22"/>
          <w:szCs w:val="22"/>
          <w:lang w:val="es-MX"/>
        </w:rPr>
        <w:t xml:space="preserve"> </w:t>
      </w:r>
      <w:r w:rsidR="00850520">
        <w:rPr>
          <w:rFonts w:ascii="Palatino Linotype" w:hAnsi="Palatino Linotype" w:cs="Arial"/>
          <w:i/>
          <w:sz w:val="22"/>
          <w:szCs w:val="22"/>
          <w:lang w:val="es-MX"/>
        </w:rPr>
        <w:t>XXXX</w:t>
      </w:r>
      <w:r w:rsidRPr="000903F6">
        <w:rPr>
          <w:rFonts w:ascii="Palatino Linotype" w:hAnsi="Palatino Linotype" w:cs="Arial"/>
          <w:i/>
          <w:sz w:val="22"/>
          <w:szCs w:val="22"/>
          <w:lang w:val="es-MX"/>
        </w:rPr>
        <w:t>.</w:t>
      </w:r>
    </w:p>
    <w:p w14:paraId="25C116E3" w14:textId="6CEEBB40" w:rsidR="00FB10DD" w:rsidRPr="000903F6" w:rsidRDefault="00FB10DD" w:rsidP="00FB10DD">
      <w:pPr>
        <w:spacing w:before="160" w:after="16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 xml:space="preserve">Posteriormente la unidad de Transparencia me requirió complementar mi solicitud, debido a que no anexé el documento mediante el cual mi </w:t>
      </w:r>
      <w:r w:rsidR="00850520">
        <w:rPr>
          <w:rFonts w:ascii="Palatino Linotype" w:hAnsi="Palatino Linotype" w:cs="Arial"/>
          <w:i/>
          <w:sz w:val="22"/>
          <w:szCs w:val="22"/>
          <w:lang w:val="es-MX"/>
        </w:rPr>
        <w:t>XXXXXX</w:t>
      </w:r>
      <w:r w:rsidR="00850520" w:rsidRPr="000903F6">
        <w:rPr>
          <w:rFonts w:ascii="Palatino Linotype" w:hAnsi="Palatino Linotype" w:cs="Arial"/>
          <w:i/>
          <w:sz w:val="22"/>
          <w:szCs w:val="22"/>
          <w:lang w:val="es-MX"/>
        </w:rPr>
        <w:t xml:space="preserve"> </w:t>
      </w:r>
      <w:r w:rsidRPr="000903F6">
        <w:rPr>
          <w:rFonts w:ascii="Palatino Linotype" w:hAnsi="Palatino Linotype" w:cs="Arial"/>
          <w:i/>
          <w:sz w:val="22"/>
          <w:szCs w:val="22"/>
          <w:lang w:val="es-MX"/>
        </w:rPr>
        <w:t>haya expresado su voluntad para que yo pudiera acceder a sus datos personales, es importante mencionar que no contamos con el referido documento.</w:t>
      </w:r>
    </w:p>
    <w:p w14:paraId="7B97D901" w14:textId="77777777" w:rsidR="00FB10DD" w:rsidRPr="000903F6" w:rsidRDefault="00FB10DD" w:rsidP="00FB10DD">
      <w:pPr>
        <w:spacing w:before="160" w:after="16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B6CF3B4" w14:textId="40BC0D08" w:rsidR="00FB10DD" w:rsidRPr="000903F6" w:rsidRDefault="00FB10DD" w:rsidP="00FB10DD">
      <w:pPr>
        <w:spacing w:before="160" w:after="16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 xml:space="preserve">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lo demuestro con los documentos que adjunte en la solicitud que realicé, los cuales son: • Identificaciones oficiales de mi </w:t>
      </w:r>
      <w:r w:rsidR="00321E64">
        <w:rPr>
          <w:rFonts w:ascii="Palatino Linotype" w:hAnsi="Palatino Linotype" w:cs="Arial"/>
          <w:i/>
          <w:sz w:val="22"/>
          <w:szCs w:val="22"/>
          <w:lang w:val="es-MX"/>
        </w:rPr>
        <w:t>XXXXXX</w:t>
      </w:r>
      <w:r w:rsidRPr="000903F6">
        <w:rPr>
          <w:rFonts w:ascii="Palatino Linotype" w:hAnsi="Palatino Linotype" w:cs="Arial"/>
          <w:i/>
          <w:sz w:val="22"/>
          <w:szCs w:val="22"/>
          <w:lang w:val="es-MX"/>
        </w:rPr>
        <w:t xml:space="preserve">, de mis dos hijos y mía. • Actas de nacimiento de mis dos hijos. •Acta de </w:t>
      </w:r>
      <w:r w:rsidR="00321E64" w:rsidRPr="00321E64">
        <w:rPr>
          <w:rFonts w:ascii="Palatino Linotype" w:hAnsi="Palatino Linotype" w:cs="Arial"/>
          <w:i/>
          <w:sz w:val="22"/>
          <w:szCs w:val="22"/>
          <w:lang w:val="es-MX"/>
        </w:rPr>
        <w:t xml:space="preserve">XXXXXX </w:t>
      </w:r>
      <w:r w:rsidRPr="000903F6">
        <w:rPr>
          <w:rFonts w:ascii="Palatino Linotype" w:hAnsi="Palatino Linotype" w:cs="Arial"/>
          <w:i/>
          <w:sz w:val="22"/>
          <w:szCs w:val="22"/>
          <w:lang w:val="es-MX"/>
        </w:rPr>
        <w:t>• Acta de defunción de mi esposo. • Póliza de seguro de la cual son beneficiarios mis hijos y • Escrito por medio del cual mis hijos me nombran como su representante para acceder a la información y expedientes de su papá ante el ISSEMYM.</w:t>
      </w:r>
    </w:p>
    <w:p w14:paraId="6DCDE913" w14:textId="401DE3CE" w:rsidR="00FB10DD" w:rsidRPr="000903F6" w:rsidRDefault="00FB10DD" w:rsidP="00FB10DD">
      <w:pPr>
        <w:spacing w:before="160" w:after="16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 xml:space="preserve">Por lo anterior, solicito al ISSEMYM, me otorgue COPIA COMPLETA DE LOS EXPEDIENTES CLÍNICOS DE </w:t>
      </w:r>
      <w:r w:rsidR="00850520" w:rsidRPr="00850520">
        <w:rPr>
          <w:rFonts w:ascii="Palatino Linotype" w:hAnsi="Palatino Linotype" w:cs="Arial"/>
          <w:i/>
          <w:sz w:val="22"/>
          <w:szCs w:val="22"/>
          <w:lang w:val="es-MX"/>
        </w:rPr>
        <w:t xml:space="preserve">XXXXXXX </w:t>
      </w:r>
      <w:proofErr w:type="spellStart"/>
      <w:r w:rsidR="00850520" w:rsidRPr="00850520">
        <w:rPr>
          <w:rFonts w:ascii="Palatino Linotype" w:hAnsi="Palatino Linotype" w:cs="Arial"/>
          <w:i/>
          <w:sz w:val="22"/>
          <w:szCs w:val="22"/>
          <w:lang w:val="es-MX"/>
        </w:rPr>
        <w:t>XXXXXXX</w:t>
      </w:r>
      <w:proofErr w:type="spellEnd"/>
      <w:r w:rsidR="00850520" w:rsidRPr="00850520">
        <w:rPr>
          <w:rFonts w:ascii="Palatino Linotype" w:hAnsi="Palatino Linotype" w:cs="Arial"/>
          <w:i/>
          <w:sz w:val="22"/>
          <w:szCs w:val="22"/>
          <w:lang w:val="es-MX"/>
        </w:rPr>
        <w:t xml:space="preserve"> XXXXXX</w:t>
      </w:r>
      <w:r w:rsidRPr="000903F6">
        <w:rPr>
          <w:rFonts w:ascii="Palatino Linotype" w:hAnsi="Palatino Linotype" w:cs="Arial"/>
          <w:i/>
          <w:sz w:val="22"/>
          <w:szCs w:val="22"/>
          <w:lang w:val="es-MX"/>
        </w:rPr>
        <w:t xml:space="preserve">, para que mis hijos continúen con los trámites para el cobro de seguro de vida del cual son beneficiarios” </w:t>
      </w:r>
      <w:r w:rsidRPr="000903F6">
        <w:rPr>
          <w:rFonts w:ascii="Palatino Linotype" w:hAnsi="Palatino Linotype" w:cs="Arial"/>
          <w:sz w:val="22"/>
          <w:szCs w:val="22"/>
          <w:lang w:val="es-MX"/>
        </w:rPr>
        <w:t>(Sic)</w:t>
      </w:r>
    </w:p>
    <w:p w14:paraId="724FB4EF" w14:textId="693E6E19" w:rsidR="006E1BA7" w:rsidRPr="000903F6" w:rsidRDefault="006E1BA7" w:rsidP="006E1BA7">
      <w:pPr>
        <w:spacing w:before="360" w:after="240" w:line="360" w:lineRule="auto"/>
        <w:jc w:val="both"/>
        <w:rPr>
          <w:rFonts w:ascii="Palatino Linotype" w:hAnsi="Palatino Linotype" w:cs="Arial"/>
        </w:rPr>
      </w:pPr>
      <w:r w:rsidRPr="000903F6">
        <w:rPr>
          <w:rFonts w:ascii="Palatino Linotype" w:hAnsi="Palatino Linotype"/>
        </w:rPr>
        <w:t xml:space="preserve">Al escrito de interposición del presente recurso de revisión, </w:t>
      </w:r>
      <w:r w:rsidRPr="000903F6">
        <w:rPr>
          <w:rFonts w:ascii="Palatino Linotype" w:hAnsi="Palatino Linotype"/>
          <w:b/>
        </w:rPr>
        <w:t>LA RECURRENTE</w:t>
      </w:r>
      <w:r w:rsidRPr="000903F6">
        <w:rPr>
          <w:rFonts w:ascii="Palatino Linotype" w:hAnsi="Palatino Linotype"/>
        </w:rPr>
        <w:t xml:space="preserve"> adjuntó</w:t>
      </w:r>
      <w:r w:rsidRPr="000903F6">
        <w:rPr>
          <w:rFonts w:ascii="Palatino Linotype" w:hAnsi="Palatino Linotype" w:cs="Arial"/>
        </w:rPr>
        <w:t xml:space="preserve"> la carpeta electrónica denominada </w:t>
      </w:r>
      <w:proofErr w:type="spellStart"/>
      <w:r w:rsidRPr="000903F6">
        <w:rPr>
          <w:rFonts w:ascii="Palatino Linotype" w:hAnsi="Palatino Linotype" w:cs="Arial"/>
          <w:b/>
          <w:i/>
        </w:rPr>
        <w:t>DOCUMENTOS.rar</w:t>
      </w:r>
      <w:proofErr w:type="spellEnd"/>
      <w:r w:rsidRPr="000903F6">
        <w:rPr>
          <w:rFonts w:ascii="Palatino Linotype" w:hAnsi="Palatino Linotype" w:cs="Arial"/>
        </w:rPr>
        <w:t>, misma que contiene, la digitalización de los siguientes documentos:</w:t>
      </w:r>
    </w:p>
    <w:p w14:paraId="76DD3C37" w14:textId="4ED37B02" w:rsidR="006E1BA7" w:rsidRPr="000903F6" w:rsidRDefault="006E1BA7" w:rsidP="00850520">
      <w:pPr>
        <w:pStyle w:val="Prrafodelista"/>
        <w:numPr>
          <w:ilvl w:val="0"/>
          <w:numId w:val="6"/>
        </w:numPr>
        <w:spacing w:before="240" w:after="240" w:line="360" w:lineRule="auto"/>
        <w:jc w:val="both"/>
        <w:rPr>
          <w:rFonts w:ascii="Palatino Linotype" w:hAnsi="Palatino Linotype" w:cs="Arial"/>
          <w:b/>
        </w:rPr>
      </w:pPr>
      <w:r w:rsidRPr="000903F6">
        <w:rPr>
          <w:rFonts w:ascii="Palatino Linotype" w:hAnsi="Palatino Linotype" w:cs="Arial"/>
          <w:b/>
          <w:i/>
        </w:rPr>
        <w:t>ACTA DE DEFUNCIÓN.jpeg</w:t>
      </w:r>
      <w:r w:rsidRPr="000903F6">
        <w:rPr>
          <w:rFonts w:ascii="Palatino Linotype" w:hAnsi="Palatino Linotype" w:cs="Arial"/>
        </w:rPr>
        <w:t xml:space="preserve">. Copia Certificada del Acta de Defunción, respecto del fallecimiento del </w:t>
      </w:r>
      <w:r w:rsidRPr="000903F6">
        <w:rPr>
          <w:rFonts w:ascii="Palatino Linotype" w:hAnsi="Palatino Linotype" w:cs="Arial"/>
          <w:b/>
        </w:rPr>
        <w:t xml:space="preserve">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Pr="000903F6">
        <w:rPr>
          <w:rFonts w:ascii="Palatino Linotype" w:hAnsi="Palatino Linotype" w:cs="Arial"/>
          <w:b/>
        </w:rPr>
        <w:t>,</w:t>
      </w:r>
      <w:r w:rsidRPr="000903F6">
        <w:rPr>
          <w:rFonts w:ascii="Palatino Linotype" w:hAnsi="Palatino Linotype" w:cs="Arial"/>
        </w:rPr>
        <w:t xml:space="preserve"> expedida por el Oficial del Registro Civil 01, en el Municipio de Nezahualcóyotl;</w:t>
      </w:r>
    </w:p>
    <w:p w14:paraId="205C12E0" w14:textId="54D5FD58" w:rsidR="006E1BA7" w:rsidRPr="000903F6" w:rsidRDefault="006E1BA7" w:rsidP="00850520">
      <w:pPr>
        <w:pStyle w:val="Prrafodelista"/>
        <w:numPr>
          <w:ilvl w:val="0"/>
          <w:numId w:val="6"/>
        </w:numPr>
        <w:spacing w:before="240" w:after="240" w:line="360" w:lineRule="auto"/>
        <w:jc w:val="both"/>
        <w:rPr>
          <w:rFonts w:ascii="Palatino Linotype" w:hAnsi="Palatino Linotype" w:cs="Arial"/>
          <w:b/>
        </w:rPr>
      </w:pPr>
      <w:r w:rsidRPr="000903F6">
        <w:rPr>
          <w:rFonts w:ascii="Palatino Linotype" w:hAnsi="Palatino Linotype" w:cs="Arial"/>
          <w:b/>
          <w:i/>
        </w:rPr>
        <w:t>ACTA DE MATRIMONIO.jpeg</w:t>
      </w:r>
      <w:r w:rsidRPr="000903F6">
        <w:rPr>
          <w:rFonts w:ascii="Palatino Linotype" w:hAnsi="Palatino Linotype" w:cs="Arial"/>
        </w:rPr>
        <w:t xml:space="preserve">. Copia Certificada del Acta de </w:t>
      </w:r>
      <w:r w:rsidR="00321E64" w:rsidRPr="00321E64">
        <w:rPr>
          <w:rFonts w:ascii="Palatino Linotype" w:hAnsi="Palatino Linotype" w:cs="Arial"/>
        </w:rPr>
        <w:t>XXXXXX</w:t>
      </w:r>
      <w:r w:rsidRPr="000903F6">
        <w:rPr>
          <w:rFonts w:ascii="Palatino Linotype" w:hAnsi="Palatino Linotype" w:cs="Arial"/>
        </w:rPr>
        <w:t xml:space="preserve">, entre la hoy </w:t>
      </w:r>
      <w:r w:rsidRPr="000903F6">
        <w:rPr>
          <w:rFonts w:ascii="Palatino Linotype" w:hAnsi="Palatino Linotype" w:cs="Arial"/>
          <w:b/>
        </w:rPr>
        <w:t>RECURRENTE</w:t>
      </w:r>
      <w:r w:rsidRPr="000903F6">
        <w:rPr>
          <w:rFonts w:ascii="Palatino Linotype" w:hAnsi="Palatino Linotype" w:cs="Arial"/>
        </w:rPr>
        <w:t xml:space="preserve"> y el </w:t>
      </w:r>
      <w:r w:rsidRPr="000903F6">
        <w:rPr>
          <w:rFonts w:ascii="Palatino Linotype" w:hAnsi="Palatino Linotype" w:cs="Arial"/>
          <w:b/>
        </w:rPr>
        <w:t xml:space="preserve">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Pr="000903F6">
        <w:rPr>
          <w:rFonts w:ascii="Palatino Linotype" w:hAnsi="Palatino Linotype" w:cs="Arial"/>
        </w:rPr>
        <w:t>, expedida por el Juez Central del Registro Civil del Distrito Federal;</w:t>
      </w:r>
    </w:p>
    <w:p w14:paraId="074CEFD3" w14:textId="1866C86C" w:rsidR="006E1BA7" w:rsidRPr="000903F6" w:rsidRDefault="006E1BA7" w:rsidP="0097257C">
      <w:pPr>
        <w:pStyle w:val="Prrafodelista"/>
        <w:numPr>
          <w:ilvl w:val="0"/>
          <w:numId w:val="6"/>
        </w:numPr>
        <w:spacing w:before="240" w:after="240" w:line="360" w:lineRule="auto"/>
        <w:jc w:val="both"/>
        <w:rPr>
          <w:rFonts w:ascii="Palatino Linotype" w:hAnsi="Palatino Linotype" w:cs="Arial"/>
          <w:b/>
        </w:rPr>
      </w:pPr>
      <w:r w:rsidRPr="000903F6">
        <w:rPr>
          <w:rFonts w:ascii="Palatino Linotype" w:hAnsi="Palatino Linotype" w:cs="Arial"/>
        </w:rPr>
        <w:t xml:space="preserve">Acta de Nacimiento, correspondiente al </w:t>
      </w:r>
      <w:r w:rsidRPr="000903F6">
        <w:rPr>
          <w:rFonts w:ascii="Palatino Linotype" w:hAnsi="Palatino Linotype" w:cs="Arial"/>
          <w:b/>
        </w:rPr>
        <w:t xml:space="preserve">C. </w:t>
      </w:r>
      <w:r w:rsidR="0097257C" w:rsidRPr="0097257C">
        <w:rPr>
          <w:rFonts w:ascii="Palatino Linotype" w:hAnsi="Palatino Linotype"/>
          <w:b/>
        </w:rPr>
        <w:t>XXXXXXX XXXXX XXXXXXX XXXXXX</w:t>
      </w:r>
      <w:r w:rsidRPr="000903F6">
        <w:rPr>
          <w:rFonts w:ascii="Palatino Linotype" w:hAnsi="Palatino Linotype" w:cs="Arial"/>
        </w:rPr>
        <w:t>, expedida por el Director General del Registro Civil;</w:t>
      </w:r>
    </w:p>
    <w:p w14:paraId="2D9919F7" w14:textId="116DD5B7" w:rsidR="006E1BA7" w:rsidRPr="000903F6" w:rsidRDefault="006E1BA7" w:rsidP="006E1BA7">
      <w:pPr>
        <w:pStyle w:val="Prrafodelista"/>
        <w:numPr>
          <w:ilvl w:val="0"/>
          <w:numId w:val="6"/>
        </w:numPr>
        <w:spacing w:before="240" w:after="240" w:line="360" w:lineRule="auto"/>
        <w:ind w:left="357" w:hanging="357"/>
        <w:jc w:val="both"/>
        <w:rPr>
          <w:rFonts w:ascii="Palatino Linotype" w:hAnsi="Palatino Linotype" w:cs="Arial"/>
          <w:b/>
        </w:rPr>
      </w:pPr>
      <w:r w:rsidRPr="000903F6">
        <w:rPr>
          <w:rFonts w:ascii="Palatino Linotype" w:hAnsi="Palatino Linotype" w:cs="Arial"/>
        </w:rPr>
        <w:t xml:space="preserve">Acta de Nacimiento, correspondiente al </w:t>
      </w:r>
      <w:r w:rsidRPr="000903F6">
        <w:rPr>
          <w:rFonts w:ascii="Palatino Linotype" w:hAnsi="Palatino Linotype" w:cs="Arial"/>
          <w:b/>
        </w:rPr>
        <w:t xml:space="preserve">C. </w:t>
      </w:r>
      <w:r w:rsidR="00CC54DD" w:rsidRPr="00CC54DD">
        <w:rPr>
          <w:rFonts w:ascii="Palatino Linotype" w:hAnsi="Palatino Linotype"/>
          <w:b/>
        </w:rPr>
        <w:t>XXXX XXXXXXX XXXXXX</w:t>
      </w:r>
      <w:r w:rsidRPr="000903F6">
        <w:rPr>
          <w:rFonts w:ascii="Palatino Linotype" w:hAnsi="Palatino Linotype" w:cs="Arial"/>
        </w:rPr>
        <w:t>, expedida por el Director General del Registro Civil;</w:t>
      </w:r>
    </w:p>
    <w:p w14:paraId="6585E7ED" w14:textId="2E2AB13E" w:rsidR="006E1BA7" w:rsidRPr="000903F6" w:rsidRDefault="006E1BA7" w:rsidP="00850520">
      <w:pPr>
        <w:pStyle w:val="Prrafodelista"/>
        <w:numPr>
          <w:ilvl w:val="0"/>
          <w:numId w:val="6"/>
        </w:numPr>
        <w:spacing w:before="240" w:after="240" w:line="360" w:lineRule="auto"/>
        <w:jc w:val="both"/>
        <w:rPr>
          <w:rFonts w:ascii="Palatino Linotype" w:hAnsi="Palatino Linotype" w:cs="Arial"/>
          <w:b/>
        </w:rPr>
      </w:pPr>
      <w:bookmarkStart w:id="2" w:name="_Ref11176119"/>
      <w:r w:rsidRPr="000903F6">
        <w:rPr>
          <w:rFonts w:ascii="Palatino Linotype" w:hAnsi="Palatino Linotype" w:cs="Arial"/>
        </w:rPr>
        <w:t xml:space="preserve">Carta Poder en </w:t>
      </w:r>
      <w:r w:rsidR="001B3F79" w:rsidRPr="000903F6">
        <w:rPr>
          <w:rFonts w:ascii="Palatino Linotype" w:hAnsi="Palatino Linotype" w:cs="Arial"/>
        </w:rPr>
        <w:t xml:space="preserve">la que se le </w:t>
      </w:r>
      <w:r w:rsidRPr="000903F6">
        <w:rPr>
          <w:rFonts w:ascii="Palatino Linotype" w:hAnsi="Palatino Linotype" w:cs="Arial"/>
        </w:rPr>
        <w:t xml:space="preserve">designa como representante </w:t>
      </w:r>
      <w:r w:rsidR="001B3F79" w:rsidRPr="000903F6">
        <w:rPr>
          <w:rFonts w:ascii="Palatino Linotype" w:hAnsi="Palatino Linotype" w:cs="Arial"/>
        </w:rPr>
        <w:t xml:space="preserve">legal </w:t>
      </w:r>
      <w:r w:rsidRPr="000903F6">
        <w:rPr>
          <w:rFonts w:ascii="Palatino Linotype" w:hAnsi="Palatino Linotype" w:cs="Arial"/>
        </w:rPr>
        <w:t xml:space="preserve">de </w:t>
      </w:r>
      <w:r w:rsidRPr="000903F6">
        <w:rPr>
          <w:rFonts w:ascii="Palatino Linotype" w:hAnsi="Palatino Linotype"/>
        </w:rPr>
        <w:t xml:space="preserve">los </w:t>
      </w:r>
      <w:r w:rsidRPr="000903F6">
        <w:rPr>
          <w:rFonts w:ascii="Palatino Linotype" w:hAnsi="Palatino Linotype"/>
          <w:b/>
        </w:rPr>
        <w:t xml:space="preserve">C.C. </w:t>
      </w:r>
      <w:r w:rsidR="0097257C" w:rsidRPr="0097257C">
        <w:rPr>
          <w:rFonts w:ascii="Palatino Linotype" w:hAnsi="Palatino Linotype"/>
          <w:b/>
        </w:rPr>
        <w:t>XXXXXXX XXXXX XXXXXXX XXXXXX</w:t>
      </w:r>
      <w:r w:rsidRPr="000903F6">
        <w:rPr>
          <w:rFonts w:ascii="Palatino Linotype" w:hAnsi="Palatino Linotype"/>
        </w:rPr>
        <w:t xml:space="preserve"> y </w:t>
      </w:r>
      <w:r w:rsidR="00CC54DD" w:rsidRPr="00CC54DD">
        <w:rPr>
          <w:rFonts w:ascii="Palatino Linotype" w:hAnsi="Palatino Linotype"/>
          <w:b/>
        </w:rPr>
        <w:t>XXXX XXXXXXX XXXXXX</w:t>
      </w:r>
      <w:r w:rsidRPr="000903F6">
        <w:rPr>
          <w:rFonts w:ascii="Palatino Linotype" w:hAnsi="Palatino Linotype"/>
        </w:rPr>
        <w:t xml:space="preserve">, a la </w:t>
      </w:r>
      <w:r w:rsidRPr="000903F6">
        <w:rPr>
          <w:rFonts w:ascii="Palatino Linotype" w:hAnsi="Palatino Linotype" w:cs="Arial"/>
          <w:b/>
        </w:rPr>
        <w:t>RECURRENTE</w:t>
      </w:r>
      <w:r w:rsidRPr="000903F6">
        <w:rPr>
          <w:rFonts w:ascii="Palatino Linotype" w:hAnsi="Palatino Linotype" w:cs="Arial"/>
        </w:rPr>
        <w:t xml:space="preserve">, para tener acceso a los datos personales de su padre fallecido, el </w:t>
      </w:r>
      <w:r w:rsidRPr="000903F6">
        <w:rPr>
          <w:rFonts w:ascii="Palatino Linotype" w:hAnsi="Palatino Linotype" w:cs="Arial"/>
          <w:b/>
        </w:rPr>
        <w:t xml:space="preserve">C. </w:t>
      </w:r>
      <w:r w:rsidR="00850520" w:rsidRPr="00850520">
        <w:rPr>
          <w:rFonts w:ascii="Palatino Linotype" w:hAnsi="Palatino Linotype"/>
          <w:b/>
        </w:rPr>
        <w:t xml:space="preserve">XXXXXXX </w:t>
      </w:r>
      <w:proofErr w:type="spellStart"/>
      <w:r w:rsidR="00850520" w:rsidRPr="00850520">
        <w:rPr>
          <w:rFonts w:ascii="Palatino Linotype" w:hAnsi="Palatino Linotype"/>
          <w:b/>
        </w:rPr>
        <w:t>XXXXXXX</w:t>
      </w:r>
      <w:proofErr w:type="spellEnd"/>
      <w:r w:rsidR="00850520" w:rsidRPr="00850520">
        <w:rPr>
          <w:rFonts w:ascii="Palatino Linotype" w:hAnsi="Palatino Linotype"/>
          <w:b/>
        </w:rPr>
        <w:t xml:space="preserve"> XXXXXX</w:t>
      </w:r>
      <w:r w:rsidRPr="000903F6">
        <w:rPr>
          <w:rFonts w:ascii="Palatino Linotype" w:hAnsi="Palatino Linotype"/>
        </w:rPr>
        <w:t>, signado por las partes, así como por dos testigos</w:t>
      </w:r>
      <w:r w:rsidRPr="000903F6">
        <w:rPr>
          <w:rFonts w:ascii="Palatino Linotype" w:hAnsi="Palatino Linotype" w:cs="Arial"/>
        </w:rPr>
        <w:t>;</w:t>
      </w:r>
      <w:bookmarkEnd w:id="2"/>
    </w:p>
    <w:p w14:paraId="5D1F6F13" w14:textId="3381D876" w:rsidR="006E1BA7" w:rsidRPr="000903F6" w:rsidRDefault="006E1BA7" w:rsidP="006E1BA7">
      <w:pPr>
        <w:pStyle w:val="Prrafodelista"/>
        <w:numPr>
          <w:ilvl w:val="0"/>
          <w:numId w:val="6"/>
        </w:numPr>
        <w:spacing w:before="240" w:after="240" w:line="360" w:lineRule="auto"/>
        <w:jc w:val="both"/>
        <w:rPr>
          <w:rFonts w:ascii="Palatino Linotype" w:hAnsi="Palatino Linotype" w:cs="Arial"/>
          <w:b/>
        </w:rPr>
      </w:pPr>
      <w:bookmarkStart w:id="3" w:name="_Ref11235961"/>
      <w:r w:rsidRPr="000903F6">
        <w:rPr>
          <w:rFonts w:ascii="Palatino Linotype" w:hAnsi="Palatino Linotype" w:cs="Arial"/>
        </w:rPr>
        <w:t xml:space="preserve">Credencial para votar, expedida por el entonces Instituto Federal Electoral, a favor del </w:t>
      </w:r>
      <w:r w:rsidRPr="000903F6">
        <w:rPr>
          <w:rFonts w:ascii="Palatino Linotype" w:hAnsi="Palatino Linotype" w:cs="Arial"/>
          <w:b/>
        </w:rPr>
        <w:t xml:space="preserve">C. </w:t>
      </w:r>
      <w:r w:rsidR="0097257C">
        <w:rPr>
          <w:rFonts w:ascii="Palatino Linotype" w:hAnsi="Palatino Linotype"/>
          <w:b/>
        </w:rPr>
        <w:t>XXXXXXX</w:t>
      </w:r>
      <w:r w:rsidR="0097257C" w:rsidRPr="000903F6">
        <w:rPr>
          <w:rFonts w:ascii="Palatino Linotype" w:hAnsi="Palatino Linotype"/>
          <w:b/>
        </w:rPr>
        <w:t xml:space="preserve"> </w:t>
      </w:r>
      <w:r w:rsidR="0097257C">
        <w:rPr>
          <w:rFonts w:ascii="Palatino Linotype" w:hAnsi="Palatino Linotype"/>
          <w:b/>
        </w:rPr>
        <w:t>XXXXX</w:t>
      </w:r>
      <w:r w:rsidR="0097257C" w:rsidRPr="000903F6">
        <w:rPr>
          <w:rFonts w:ascii="Palatino Linotype" w:hAnsi="Palatino Linotype"/>
          <w:b/>
        </w:rPr>
        <w:t xml:space="preserve"> </w:t>
      </w:r>
      <w:r w:rsidR="0097257C">
        <w:rPr>
          <w:rFonts w:ascii="Palatino Linotype" w:hAnsi="Palatino Linotype"/>
          <w:b/>
        </w:rPr>
        <w:t>XXXXXXX</w:t>
      </w:r>
      <w:r w:rsidR="0097257C" w:rsidRPr="000903F6">
        <w:rPr>
          <w:rFonts w:ascii="Palatino Linotype" w:hAnsi="Palatino Linotype"/>
          <w:b/>
        </w:rPr>
        <w:t xml:space="preserve"> </w:t>
      </w:r>
      <w:r w:rsidR="0097257C">
        <w:rPr>
          <w:rFonts w:ascii="Palatino Linotype" w:hAnsi="Palatino Linotype"/>
          <w:b/>
        </w:rPr>
        <w:t>XXXXXX</w:t>
      </w:r>
      <w:r w:rsidRPr="000903F6">
        <w:rPr>
          <w:rFonts w:ascii="Palatino Linotype" w:hAnsi="Palatino Linotype" w:cs="Arial"/>
        </w:rPr>
        <w:t>;</w:t>
      </w:r>
      <w:bookmarkEnd w:id="3"/>
    </w:p>
    <w:p w14:paraId="19F50F09" w14:textId="50F9B680" w:rsidR="006E1BA7" w:rsidRPr="000903F6" w:rsidRDefault="006E1BA7" w:rsidP="006E1BA7">
      <w:pPr>
        <w:pStyle w:val="Prrafodelista"/>
        <w:numPr>
          <w:ilvl w:val="0"/>
          <w:numId w:val="6"/>
        </w:numPr>
        <w:spacing w:before="240" w:after="240" w:line="360" w:lineRule="auto"/>
        <w:jc w:val="both"/>
        <w:rPr>
          <w:rFonts w:ascii="Palatino Linotype" w:hAnsi="Palatino Linotype" w:cs="Arial"/>
          <w:b/>
        </w:rPr>
      </w:pPr>
      <w:bookmarkStart w:id="4" w:name="_Ref11235962"/>
      <w:r w:rsidRPr="000903F6">
        <w:rPr>
          <w:rFonts w:ascii="Palatino Linotype" w:hAnsi="Palatino Linotype" w:cs="Arial"/>
        </w:rPr>
        <w:t xml:space="preserve">Credencial para votar, expedida por el Instituto Nacional Electoral, a favor del </w:t>
      </w:r>
      <w:r w:rsidRPr="000903F6">
        <w:rPr>
          <w:rFonts w:ascii="Palatino Linotype" w:hAnsi="Palatino Linotype" w:cs="Arial"/>
          <w:b/>
        </w:rPr>
        <w:t xml:space="preserve">C. </w:t>
      </w:r>
      <w:r w:rsidR="00CC54DD" w:rsidRPr="00CC54DD">
        <w:rPr>
          <w:rFonts w:ascii="Palatino Linotype" w:hAnsi="Palatino Linotype"/>
          <w:b/>
        </w:rPr>
        <w:t>XXXX XXXXXXX XXXXXX</w:t>
      </w:r>
      <w:r w:rsidRPr="000903F6">
        <w:rPr>
          <w:rFonts w:ascii="Palatino Linotype" w:hAnsi="Palatino Linotype" w:cs="Arial"/>
        </w:rPr>
        <w:t>;</w:t>
      </w:r>
      <w:bookmarkEnd w:id="4"/>
    </w:p>
    <w:p w14:paraId="694E8BA8" w14:textId="4DD50FD7" w:rsidR="006E1BA7" w:rsidRPr="000903F6" w:rsidRDefault="006E1BA7" w:rsidP="006E1BA7">
      <w:pPr>
        <w:pStyle w:val="Prrafodelista"/>
        <w:numPr>
          <w:ilvl w:val="0"/>
          <w:numId w:val="6"/>
        </w:numPr>
        <w:spacing w:before="240" w:after="240" w:line="360" w:lineRule="auto"/>
        <w:jc w:val="both"/>
        <w:rPr>
          <w:rFonts w:ascii="Palatino Linotype" w:hAnsi="Palatino Linotype" w:cs="Arial"/>
          <w:b/>
        </w:rPr>
      </w:pPr>
      <w:bookmarkStart w:id="5" w:name="_Ref11235964"/>
      <w:r w:rsidRPr="000903F6">
        <w:rPr>
          <w:rFonts w:ascii="Palatino Linotype" w:hAnsi="Palatino Linotype" w:cs="Arial"/>
        </w:rPr>
        <w:t xml:space="preserve">Credencial para votar, expedida por el Instituto Nacional Electoral, a favor del </w:t>
      </w:r>
      <w:r w:rsidRPr="000903F6">
        <w:rPr>
          <w:rFonts w:ascii="Palatino Linotype" w:hAnsi="Palatino Linotype" w:cs="Arial"/>
          <w:b/>
        </w:rPr>
        <w:t xml:space="preserve">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Pr="000903F6">
        <w:rPr>
          <w:rFonts w:ascii="Palatino Linotype" w:hAnsi="Palatino Linotype" w:cs="Arial"/>
        </w:rPr>
        <w:t>;</w:t>
      </w:r>
      <w:bookmarkEnd w:id="5"/>
    </w:p>
    <w:p w14:paraId="05509F80" w14:textId="77777777" w:rsidR="006E1BA7" w:rsidRPr="000903F6" w:rsidRDefault="006E1BA7" w:rsidP="006E1BA7">
      <w:pPr>
        <w:pStyle w:val="Prrafodelista"/>
        <w:numPr>
          <w:ilvl w:val="0"/>
          <w:numId w:val="6"/>
        </w:numPr>
        <w:spacing w:before="240" w:after="240" w:line="360" w:lineRule="auto"/>
        <w:jc w:val="both"/>
        <w:rPr>
          <w:rFonts w:ascii="Palatino Linotype" w:hAnsi="Palatino Linotype" w:cs="Arial"/>
          <w:b/>
        </w:rPr>
      </w:pPr>
      <w:bookmarkStart w:id="6" w:name="_Ref11235965"/>
      <w:r w:rsidRPr="000903F6">
        <w:rPr>
          <w:rFonts w:ascii="Palatino Linotype" w:hAnsi="Palatino Linotype" w:cs="Arial"/>
        </w:rPr>
        <w:t xml:space="preserve">Credencial para votar, expedida por el Instituto Nacional Electoral, a favor de </w:t>
      </w:r>
      <w:r w:rsidRPr="000903F6">
        <w:rPr>
          <w:rFonts w:ascii="Palatino Linotype" w:hAnsi="Palatino Linotype" w:cs="Arial"/>
          <w:b/>
        </w:rPr>
        <w:t>LA RECURRENTE</w:t>
      </w:r>
      <w:r w:rsidRPr="000903F6">
        <w:rPr>
          <w:rFonts w:ascii="Palatino Linotype" w:hAnsi="Palatino Linotype" w:cs="Arial"/>
        </w:rPr>
        <w:t>;</w:t>
      </w:r>
      <w:bookmarkEnd w:id="6"/>
    </w:p>
    <w:p w14:paraId="0103A175" w14:textId="7A5029A0" w:rsidR="006E1BA7" w:rsidRPr="000903F6" w:rsidRDefault="006E1BA7" w:rsidP="006E1BA7">
      <w:pPr>
        <w:pStyle w:val="Prrafodelista"/>
        <w:numPr>
          <w:ilvl w:val="0"/>
          <w:numId w:val="6"/>
        </w:numPr>
        <w:spacing w:before="240" w:after="240" w:line="360" w:lineRule="auto"/>
        <w:jc w:val="both"/>
        <w:rPr>
          <w:rFonts w:ascii="Palatino Linotype" w:hAnsi="Palatino Linotype" w:cs="Arial"/>
          <w:b/>
        </w:rPr>
      </w:pPr>
      <w:bookmarkStart w:id="7" w:name="_Ref11235967"/>
      <w:r w:rsidRPr="000903F6">
        <w:rPr>
          <w:rFonts w:ascii="Palatino Linotype" w:hAnsi="Palatino Linotype" w:cs="Arial"/>
        </w:rPr>
        <w:t xml:space="preserve">Credencial para votar, expedida por el entonces Instituto Federal Electoral, a favor de la </w:t>
      </w:r>
      <w:r w:rsidRPr="000903F6">
        <w:rPr>
          <w:rFonts w:ascii="Palatino Linotype" w:hAnsi="Palatino Linotype" w:cs="Arial"/>
          <w:b/>
        </w:rPr>
        <w:t xml:space="preserve">C. </w:t>
      </w:r>
      <w:r w:rsidR="00321E64">
        <w:rPr>
          <w:rFonts w:ascii="Palatino Linotype" w:hAnsi="Palatino Linotype" w:cs="Arial"/>
          <w:b/>
        </w:rPr>
        <w:t>XXXXXXXX</w:t>
      </w:r>
      <w:r w:rsidRPr="000903F6">
        <w:rPr>
          <w:rFonts w:ascii="Palatino Linotype" w:hAnsi="Palatino Linotype" w:cs="Arial"/>
          <w:b/>
        </w:rPr>
        <w:t xml:space="preserve"> </w:t>
      </w:r>
      <w:r w:rsidR="00321E64">
        <w:rPr>
          <w:rFonts w:ascii="Palatino Linotype" w:hAnsi="Palatino Linotype" w:cs="Arial"/>
          <w:b/>
        </w:rPr>
        <w:t>XXXXXXXXX</w:t>
      </w:r>
      <w:r w:rsidRPr="000903F6">
        <w:rPr>
          <w:rFonts w:ascii="Palatino Linotype" w:hAnsi="Palatino Linotype" w:cs="Arial"/>
          <w:b/>
        </w:rPr>
        <w:t xml:space="preserve"> </w:t>
      </w:r>
      <w:r w:rsidR="00321E64">
        <w:rPr>
          <w:rFonts w:ascii="Palatino Linotype" w:hAnsi="Palatino Linotype" w:cs="Arial"/>
          <w:b/>
        </w:rPr>
        <w:t>XXXXXXX</w:t>
      </w:r>
      <w:r w:rsidRPr="000903F6">
        <w:rPr>
          <w:rFonts w:ascii="Palatino Linotype" w:hAnsi="Palatino Linotype" w:cs="Arial"/>
          <w:b/>
        </w:rPr>
        <w:t xml:space="preserve"> </w:t>
      </w:r>
      <w:r w:rsidR="00321E64">
        <w:rPr>
          <w:rFonts w:ascii="Palatino Linotype" w:hAnsi="Palatino Linotype" w:cs="Arial"/>
          <w:b/>
        </w:rPr>
        <w:t>XXXXXX</w:t>
      </w:r>
      <w:r w:rsidRPr="000903F6">
        <w:rPr>
          <w:rFonts w:ascii="Palatino Linotype" w:hAnsi="Palatino Linotype" w:cs="Arial"/>
        </w:rPr>
        <w:t xml:space="preserve">, la cual fungió como testigo de la Carta Poder referida en el inciso </w:t>
      </w:r>
      <w:r w:rsidRPr="000903F6">
        <w:rPr>
          <w:rFonts w:ascii="Palatino Linotype" w:hAnsi="Palatino Linotype" w:cs="Arial"/>
          <w:b/>
        </w:rPr>
        <w:fldChar w:fldCharType="begin"/>
      </w:r>
      <w:r w:rsidRPr="000903F6">
        <w:rPr>
          <w:rFonts w:ascii="Palatino Linotype" w:hAnsi="Palatino Linotype" w:cs="Arial"/>
          <w:b/>
        </w:rPr>
        <w:instrText xml:space="preserve"> REF _Ref11176119 \r \h  \* MERGEFORMAT </w:instrText>
      </w:r>
      <w:r w:rsidRPr="000903F6">
        <w:rPr>
          <w:rFonts w:ascii="Palatino Linotype" w:hAnsi="Palatino Linotype" w:cs="Arial"/>
          <w:b/>
        </w:rPr>
      </w:r>
      <w:r w:rsidRPr="000903F6">
        <w:rPr>
          <w:rFonts w:ascii="Palatino Linotype" w:hAnsi="Palatino Linotype" w:cs="Arial"/>
          <w:b/>
        </w:rPr>
        <w:fldChar w:fldCharType="separate"/>
      </w:r>
      <w:r w:rsidR="008D4111" w:rsidRPr="000903F6">
        <w:rPr>
          <w:rFonts w:ascii="Palatino Linotype" w:hAnsi="Palatino Linotype" w:cs="Arial"/>
          <w:b/>
        </w:rPr>
        <w:t>e)</w:t>
      </w:r>
      <w:r w:rsidRPr="000903F6">
        <w:rPr>
          <w:rFonts w:ascii="Palatino Linotype" w:hAnsi="Palatino Linotype" w:cs="Arial"/>
          <w:b/>
        </w:rPr>
        <w:fldChar w:fldCharType="end"/>
      </w:r>
      <w:r w:rsidRPr="000903F6">
        <w:rPr>
          <w:rFonts w:ascii="Palatino Linotype" w:hAnsi="Palatino Linotype" w:cs="Arial"/>
          <w:b/>
        </w:rPr>
        <w:t xml:space="preserve"> </w:t>
      </w:r>
      <w:r w:rsidRPr="000903F6">
        <w:rPr>
          <w:rFonts w:ascii="Palatino Linotype" w:hAnsi="Palatino Linotype" w:cs="Arial"/>
          <w:i/>
        </w:rPr>
        <w:t>supra</w:t>
      </w:r>
      <w:r w:rsidRPr="000903F6">
        <w:rPr>
          <w:rFonts w:ascii="Palatino Linotype" w:hAnsi="Palatino Linotype" w:cs="Arial"/>
        </w:rPr>
        <w:t>;</w:t>
      </w:r>
      <w:bookmarkEnd w:id="7"/>
    </w:p>
    <w:p w14:paraId="0355C293" w14:textId="6F5CD3E0" w:rsidR="006E1BA7" w:rsidRPr="000903F6" w:rsidRDefault="006E1BA7" w:rsidP="006E1BA7">
      <w:pPr>
        <w:pStyle w:val="Prrafodelista"/>
        <w:numPr>
          <w:ilvl w:val="0"/>
          <w:numId w:val="6"/>
        </w:numPr>
        <w:spacing w:before="240" w:after="240" w:line="360" w:lineRule="auto"/>
        <w:jc w:val="both"/>
        <w:rPr>
          <w:rFonts w:ascii="Palatino Linotype" w:hAnsi="Palatino Linotype" w:cs="Arial"/>
          <w:b/>
        </w:rPr>
      </w:pPr>
      <w:bookmarkStart w:id="8" w:name="_Ref11235971"/>
      <w:r w:rsidRPr="000903F6">
        <w:rPr>
          <w:rFonts w:ascii="Palatino Linotype" w:hAnsi="Palatino Linotype" w:cs="Arial"/>
        </w:rPr>
        <w:t xml:space="preserve">Credencial para votar, expedida por el Instituto Nacional Electoral, a favor de la </w:t>
      </w:r>
      <w:r w:rsidRPr="000903F6">
        <w:rPr>
          <w:rFonts w:ascii="Palatino Linotype" w:hAnsi="Palatino Linotype" w:cs="Arial"/>
          <w:b/>
        </w:rPr>
        <w:t xml:space="preserve">C. </w:t>
      </w:r>
      <w:r w:rsidR="00321E64">
        <w:rPr>
          <w:rFonts w:ascii="Palatino Linotype" w:hAnsi="Palatino Linotype" w:cs="Arial"/>
          <w:b/>
        </w:rPr>
        <w:t>XXXXXXXX</w:t>
      </w:r>
      <w:r w:rsidRPr="000903F6">
        <w:rPr>
          <w:rFonts w:ascii="Palatino Linotype" w:hAnsi="Palatino Linotype" w:cs="Arial"/>
          <w:b/>
        </w:rPr>
        <w:t xml:space="preserve"> </w:t>
      </w:r>
      <w:r w:rsidR="00321E64">
        <w:rPr>
          <w:rFonts w:ascii="Palatino Linotype" w:hAnsi="Palatino Linotype" w:cs="Arial"/>
          <w:b/>
        </w:rPr>
        <w:t>XXXXXXX</w:t>
      </w:r>
      <w:r w:rsidRPr="000903F6">
        <w:rPr>
          <w:rFonts w:ascii="Palatino Linotype" w:hAnsi="Palatino Linotype" w:cs="Arial"/>
          <w:b/>
        </w:rPr>
        <w:t xml:space="preserve"> </w:t>
      </w:r>
      <w:r w:rsidR="00321E64">
        <w:rPr>
          <w:rFonts w:ascii="Palatino Linotype" w:hAnsi="Palatino Linotype" w:cs="Arial"/>
          <w:b/>
        </w:rPr>
        <w:t>XXXXXXXX</w:t>
      </w:r>
      <w:r w:rsidRPr="000903F6">
        <w:rPr>
          <w:rFonts w:ascii="Palatino Linotype" w:hAnsi="Palatino Linotype" w:cs="Arial"/>
          <w:b/>
        </w:rPr>
        <w:t xml:space="preserve"> </w:t>
      </w:r>
      <w:r w:rsidR="00321E64">
        <w:rPr>
          <w:rFonts w:ascii="Palatino Linotype" w:hAnsi="Palatino Linotype" w:cs="Arial"/>
          <w:b/>
        </w:rPr>
        <w:t>XXXXXX</w:t>
      </w:r>
      <w:r w:rsidRPr="000903F6">
        <w:rPr>
          <w:rFonts w:ascii="Palatino Linotype" w:hAnsi="Palatino Linotype" w:cs="Arial"/>
        </w:rPr>
        <w:t xml:space="preserve">, la cual fungió como testigo de la Carta Poder referida en el inciso </w:t>
      </w:r>
      <w:r w:rsidRPr="000903F6">
        <w:rPr>
          <w:rFonts w:ascii="Palatino Linotype" w:hAnsi="Palatino Linotype" w:cs="Arial"/>
          <w:b/>
        </w:rPr>
        <w:fldChar w:fldCharType="begin"/>
      </w:r>
      <w:r w:rsidRPr="000903F6">
        <w:rPr>
          <w:rFonts w:ascii="Palatino Linotype" w:hAnsi="Palatino Linotype" w:cs="Arial"/>
          <w:b/>
        </w:rPr>
        <w:instrText xml:space="preserve"> REF _Ref11176119 \r \h  \* MERGEFORMAT </w:instrText>
      </w:r>
      <w:r w:rsidRPr="000903F6">
        <w:rPr>
          <w:rFonts w:ascii="Palatino Linotype" w:hAnsi="Palatino Linotype" w:cs="Arial"/>
          <w:b/>
        </w:rPr>
      </w:r>
      <w:r w:rsidRPr="000903F6">
        <w:rPr>
          <w:rFonts w:ascii="Palatino Linotype" w:hAnsi="Palatino Linotype" w:cs="Arial"/>
          <w:b/>
        </w:rPr>
        <w:fldChar w:fldCharType="separate"/>
      </w:r>
      <w:r w:rsidR="008D4111" w:rsidRPr="000903F6">
        <w:rPr>
          <w:rFonts w:ascii="Palatino Linotype" w:hAnsi="Palatino Linotype" w:cs="Arial"/>
          <w:b/>
        </w:rPr>
        <w:t>e)</w:t>
      </w:r>
      <w:r w:rsidRPr="000903F6">
        <w:rPr>
          <w:rFonts w:ascii="Palatino Linotype" w:hAnsi="Palatino Linotype" w:cs="Arial"/>
          <w:b/>
        </w:rPr>
        <w:fldChar w:fldCharType="end"/>
      </w:r>
      <w:r w:rsidRPr="000903F6">
        <w:rPr>
          <w:rFonts w:ascii="Palatino Linotype" w:hAnsi="Palatino Linotype" w:cs="Arial"/>
        </w:rPr>
        <w:t xml:space="preserve"> </w:t>
      </w:r>
      <w:r w:rsidRPr="000903F6">
        <w:rPr>
          <w:rFonts w:ascii="Palatino Linotype" w:hAnsi="Palatino Linotype" w:cs="Arial"/>
          <w:i/>
        </w:rPr>
        <w:t>supra</w:t>
      </w:r>
      <w:r w:rsidRPr="000903F6">
        <w:rPr>
          <w:rFonts w:ascii="Palatino Linotype" w:hAnsi="Palatino Linotype" w:cs="Arial"/>
        </w:rPr>
        <w:t>, y</w:t>
      </w:r>
      <w:bookmarkEnd w:id="8"/>
    </w:p>
    <w:p w14:paraId="0C16364E" w14:textId="52CF0991" w:rsidR="006E1BA7" w:rsidRPr="000903F6" w:rsidRDefault="006E1BA7" w:rsidP="0097257C">
      <w:pPr>
        <w:pStyle w:val="Prrafodelista"/>
        <w:numPr>
          <w:ilvl w:val="0"/>
          <w:numId w:val="6"/>
        </w:numPr>
        <w:spacing w:before="240" w:after="240" w:line="360" w:lineRule="auto"/>
        <w:jc w:val="both"/>
        <w:rPr>
          <w:rFonts w:ascii="Palatino Linotype" w:hAnsi="Palatino Linotype" w:cs="Arial"/>
          <w:b/>
        </w:rPr>
      </w:pPr>
      <w:bookmarkStart w:id="9" w:name="_Ref11236448"/>
      <w:r w:rsidRPr="000903F6">
        <w:rPr>
          <w:rFonts w:ascii="Palatino Linotype" w:hAnsi="Palatino Linotype" w:cs="Arial"/>
        </w:rPr>
        <w:t>Póliza del Seguro Individual, contratado por el fenecido</w:t>
      </w:r>
      <w:r w:rsidRPr="000903F6">
        <w:rPr>
          <w:rFonts w:ascii="Palatino Linotype" w:hAnsi="Palatino Linotype" w:cs="Arial"/>
          <w:b/>
        </w:rPr>
        <w:t xml:space="preserve"> 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Pr="000903F6">
        <w:rPr>
          <w:rFonts w:ascii="Palatino Linotype" w:hAnsi="Palatino Linotype" w:cs="Arial"/>
        </w:rPr>
        <w:t xml:space="preserve">, con la empresa </w:t>
      </w:r>
      <w:r w:rsidR="00850520">
        <w:rPr>
          <w:rFonts w:ascii="Palatino Linotype" w:hAnsi="Palatino Linotype" w:cs="Arial"/>
        </w:rPr>
        <w:t>XXXXXXX</w:t>
      </w:r>
      <w:r w:rsidRPr="000903F6">
        <w:rPr>
          <w:rFonts w:ascii="Palatino Linotype" w:hAnsi="Palatino Linotype" w:cs="Arial"/>
        </w:rPr>
        <w:t xml:space="preserve"> </w:t>
      </w:r>
      <w:r w:rsidR="00850520">
        <w:rPr>
          <w:rFonts w:ascii="Palatino Linotype" w:hAnsi="Palatino Linotype" w:cs="Arial"/>
        </w:rPr>
        <w:t>XXXXXX</w:t>
      </w:r>
      <w:r w:rsidRPr="000903F6">
        <w:rPr>
          <w:rFonts w:ascii="Palatino Linotype" w:hAnsi="Palatino Linotype" w:cs="Arial"/>
        </w:rPr>
        <w:t xml:space="preserve">, </w:t>
      </w:r>
      <w:r w:rsidR="00850520">
        <w:rPr>
          <w:rFonts w:ascii="Palatino Linotype" w:hAnsi="Palatino Linotype" w:cs="Arial"/>
        </w:rPr>
        <w:t>XXXX</w:t>
      </w:r>
      <w:r w:rsidRPr="000903F6">
        <w:rPr>
          <w:rFonts w:ascii="Palatino Linotype" w:hAnsi="Palatino Linotype" w:cs="Arial"/>
        </w:rPr>
        <w:t xml:space="preserve">, en el que se designa como beneficiarios a los </w:t>
      </w:r>
      <w:r w:rsidRPr="000903F6">
        <w:rPr>
          <w:rFonts w:ascii="Palatino Linotype" w:hAnsi="Palatino Linotype"/>
          <w:b/>
        </w:rPr>
        <w:t xml:space="preserve">C.C. </w:t>
      </w:r>
      <w:r w:rsidR="0097257C" w:rsidRPr="0097257C">
        <w:rPr>
          <w:rFonts w:ascii="Palatino Linotype" w:hAnsi="Palatino Linotype"/>
          <w:b/>
        </w:rPr>
        <w:t>XXXXXXX XXXXX XXXXXXX XXXXXX</w:t>
      </w:r>
      <w:r w:rsidRPr="000903F6">
        <w:rPr>
          <w:rFonts w:ascii="Palatino Linotype" w:hAnsi="Palatino Linotype"/>
        </w:rPr>
        <w:t xml:space="preserve"> y </w:t>
      </w:r>
      <w:r w:rsidR="00CC54DD" w:rsidRPr="00CC54DD">
        <w:rPr>
          <w:rFonts w:ascii="Palatino Linotype" w:hAnsi="Palatino Linotype"/>
          <w:b/>
        </w:rPr>
        <w:t>XXXX XXXXXXX XXXXXX</w:t>
      </w:r>
      <w:r w:rsidRPr="000903F6">
        <w:rPr>
          <w:rFonts w:ascii="Palatino Linotype" w:hAnsi="Palatino Linotype" w:cs="Arial"/>
        </w:rPr>
        <w:t>.</w:t>
      </w:r>
      <w:bookmarkEnd w:id="9"/>
    </w:p>
    <w:p w14:paraId="0C601547" w14:textId="4119E982" w:rsidR="00B51F55" w:rsidRPr="000903F6" w:rsidRDefault="00E4075E" w:rsidP="0058272D">
      <w:pPr>
        <w:pStyle w:val="Prrafodelista"/>
        <w:numPr>
          <w:ilvl w:val="0"/>
          <w:numId w:val="1"/>
        </w:numPr>
        <w:spacing w:before="360" w:after="240" w:line="360" w:lineRule="auto"/>
        <w:ind w:left="0" w:firstLine="0"/>
        <w:jc w:val="both"/>
        <w:rPr>
          <w:rFonts w:ascii="Palatino Linotype" w:hAnsi="Palatino Linotype" w:cs="Arial"/>
          <w:lang w:val="es-ES_tradnl"/>
        </w:rPr>
      </w:pPr>
      <w:r w:rsidRPr="000903F6">
        <w:rPr>
          <w:rFonts w:ascii="Palatino Linotype" w:hAnsi="Palatino Linotype" w:cs="Arial"/>
        </w:rPr>
        <w:t>E</w:t>
      </w:r>
      <w:r w:rsidR="009E1561" w:rsidRPr="000903F6">
        <w:rPr>
          <w:rFonts w:ascii="Palatino Linotype" w:hAnsi="Palatino Linotype" w:cs="Arial"/>
        </w:rPr>
        <w:t>n fecha</w:t>
      </w:r>
      <w:r w:rsidR="00EF566E" w:rsidRPr="000903F6">
        <w:rPr>
          <w:rFonts w:ascii="Palatino Linotype" w:hAnsi="Palatino Linotype" w:cs="Arial"/>
        </w:rPr>
        <w:t xml:space="preserve"> </w:t>
      </w:r>
      <w:r w:rsidR="00DD4B5F" w:rsidRPr="000903F6">
        <w:rPr>
          <w:rFonts w:ascii="Palatino Linotype" w:hAnsi="Palatino Linotype" w:cs="Arial"/>
        </w:rPr>
        <w:t xml:space="preserve">nueve de abril de </w:t>
      </w:r>
      <w:r w:rsidR="00DD4B5F" w:rsidRPr="000903F6">
        <w:rPr>
          <w:rFonts w:ascii="Palatino Linotype" w:hAnsi="Palatino Linotype"/>
        </w:rPr>
        <w:t>dos mil diecinueve</w:t>
      </w:r>
      <w:r w:rsidR="009E1561" w:rsidRPr="000903F6">
        <w:rPr>
          <w:rFonts w:ascii="Palatino Linotype" w:hAnsi="Palatino Linotype" w:cs="Arial"/>
        </w:rPr>
        <w:t>, e</w:t>
      </w:r>
      <w:r w:rsidR="00120ADA" w:rsidRPr="000903F6">
        <w:rPr>
          <w:rFonts w:ascii="Palatino Linotype" w:hAnsi="Palatino Linotype" w:cs="Arial"/>
        </w:rPr>
        <w:t>l</w:t>
      </w:r>
      <w:r w:rsidR="00D85FD6" w:rsidRPr="000903F6">
        <w:rPr>
          <w:rFonts w:ascii="Palatino Linotype" w:hAnsi="Palatino Linotype" w:cs="Arial"/>
        </w:rPr>
        <w:t xml:space="preserve"> </w:t>
      </w:r>
      <w:r w:rsidR="00B51F55" w:rsidRPr="000903F6">
        <w:rPr>
          <w:rFonts w:ascii="Palatino Linotype" w:hAnsi="Palatino Linotype" w:cs="Arial"/>
          <w:lang w:val="es-ES_tradnl"/>
        </w:rPr>
        <w:t>recurso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que</w:t>
      </w:r>
      <w:r w:rsidR="00D85FD6" w:rsidRPr="000903F6">
        <w:rPr>
          <w:rFonts w:ascii="Palatino Linotype" w:hAnsi="Palatino Linotype" w:cs="Arial"/>
        </w:rPr>
        <w:t xml:space="preserve"> </w:t>
      </w:r>
      <w:r w:rsidR="00B51F55" w:rsidRPr="000903F6">
        <w:rPr>
          <w:rFonts w:ascii="Palatino Linotype" w:hAnsi="Palatino Linotype" w:cs="Arial"/>
        </w:rPr>
        <w:t>se</w:t>
      </w:r>
      <w:r w:rsidR="00D85FD6" w:rsidRPr="000903F6">
        <w:rPr>
          <w:rFonts w:ascii="Palatino Linotype" w:hAnsi="Palatino Linotype" w:cs="Arial"/>
        </w:rPr>
        <w:t xml:space="preserve"> </w:t>
      </w:r>
      <w:r w:rsidR="00B51F55" w:rsidRPr="000903F6">
        <w:rPr>
          <w:rFonts w:ascii="Palatino Linotype" w:hAnsi="Palatino Linotype" w:cs="Arial"/>
        </w:rPr>
        <w:t>trata</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se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envi</w:t>
      </w:r>
      <w:r w:rsidR="00943778" w:rsidRPr="000903F6">
        <w:rPr>
          <w:rFonts w:ascii="Palatino Linotype" w:hAnsi="Palatino Linotype" w:cs="Arial"/>
          <w:lang w:val="es-ES_tradnl"/>
        </w:rPr>
        <w:t>ó</w:t>
      </w:r>
      <w:r w:rsidR="00D85FD6" w:rsidRPr="000903F6">
        <w:rPr>
          <w:rFonts w:ascii="Palatino Linotype" w:hAnsi="Palatino Linotype" w:cs="Arial"/>
          <w:lang w:val="es-ES_tradnl"/>
        </w:rPr>
        <w:t xml:space="preserve"> </w:t>
      </w:r>
      <w:r w:rsidR="00B51F55" w:rsidRPr="000903F6">
        <w:rPr>
          <w:rFonts w:ascii="Palatino Linotype" w:hAnsi="Palatino Linotype" w:cs="Arial"/>
        </w:rPr>
        <w:t>electrónicamente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al</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Instituto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w:t>
      </w:r>
      <w:r w:rsidR="00D85FD6" w:rsidRPr="000903F6">
        <w:rPr>
          <w:rFonts w:ascii="Palatino Linotype" w:hAnsi="Palatino Linotype" w:cs="Arial"/>
          <w:lang w:val="es-ES_tradnl"/>
        </w:rPr>
        <w:t xml:space="preserve"> </w:t>
      </w:r>
      <w:r w:rsidR="00B51F55" w:rsidRPr="000903F6">
        <w:rPr>
          <w:rFonts w:ascii="Palatino Linotype" w:eastAsia="Arial Unicode MS" w:hAnsi="Palatino Linotype" w:cs="Arial"/>
        </w:rPr>
        <w:t>Transparencia</w:t>
      </w:r>
      <w:r w:rsidR="00B51F55" w:rsidRPr="000903F6">
        <w:rPr>
          <w:rFonts w:ascii="Palatino Linotype" w:hAnsi="Palatino Linotype" w:cs="Arial"/>
          <w:lang w:val="es-ES_tradnl"/>
        </w:rPr>
        <w:t>,</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Acceso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a</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la</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Información</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Pública</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y</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Protección</w:t>
      </w:r>
      <w:r w:rsidR="00D85FD6" w:rsidRPr="000903F6">
        <w:rPr>
          <w:rFonts w:ascii="Palatino Linotype" w:hAnsi="Palatino Linotype" w:cs="Arial"/>
          <w:lang w:val="es-ES_tradnl"/>
        </w:rPr>
        <w:t xml:space="preserve"> </w:t>
      </w:r>
      <w:r w:rsidR="00B51F55" w:rsidRPr="000903F6">
        <w:rPr>
          <w:rFonts w:ascii="Palatino Linotype" w:hAnsi="Palatino Linotype" w:cs="Arial"/>
        </w:rPr>
        <w:t>de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Datos</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Personales</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del</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Estado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México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y</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Municipios</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y</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con</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fundamento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en</w:t>
      </w:r>
      <w:r w:rsidR="00D85FD6" w:rsidRPr="000903F6">
        <w:rPr>
          <w:rFonts w:ascii="Palatino Linotype" w:hAnsi="Palatino Linotype" w:cs="Arial"/>
          <w:lang w:val="es-ES_tradnl"/>
        </w:rPr>
        <w:t xml:space="preserve"> </w:t>
      </w:r>
      <w:r w:rsidR="00990F7D" w:rsidRPr="000903F6">
        <w:rPr>
          <w:rFonts w:ascii="Palatino Linotype" w:hAnsi="Palatino Linotype" w:cs="Arial"/>
          <w:lang w:val="es-ES_tradnl"/>
        </w:rPr>
        <w:t xml:space="preserve">el artículo </w:t>
      </w:r>
      <w:r w:rsidR="00B51F55" w:rsidRPr="000903F6">
        <w:rPr>
          <w:rFonts w:ascii="Palatino Linotype" w:hAnsi="Palatino Linotype" w:cs="Arial"/>
          <w:lang w:val="es-ES_tradnl"/>
        </w:rPr>
        <w:t>185</w:t>
      </w:r>
      <w:r w:rsidR="002F1812" w:rsidRPr="000903F6">
        <w:rPr>
          <w:rFonts w:ascii="Palatino Linotype" w:hAnsi="Palatino Linotype" w:cs="Arial"/>
          <w:lang w:val="es-ES_tradnl"/>
        </w:rPr>
        <w:t>,</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fracción</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I</w:t>
      </w:r>
      <w:r w:rsidR="002F1812" w:rsidRPr="000903F6">
        <w:rPr>
          <w:rFonts w:ascii="Palatino Linotype" w:hAnsi="Palatino Linotype" w:cs="Arial"/>
          <w:lang w:val="es-ES_tradnl"/>
        </w:rPr>
        <w:t>,</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la</w:t>
      </w:r>
      <w:r w:rsidR="00D85FD6" w:rsidRPr="000903F6">
        <w:rPr>
          <w:rFonts w:ascii="Palatino Linotype" w:hAnsi="Palatino Linotype" w:cs="Arial"/>
          <w:lang w:val="es-ES_tradnl"/>
        </w:rPr>
        <w:t xml:space="preserve"> </w:t>
      </w:r>
      <w:r w:rsidR="00B51F55" w:rsidRPr="000903F6">
        <w:rPr>
          <w:rFonts w:ascii="Palatino Linotype" w:hAnsi="Palatino Linotype"/>
        </w:rPr>
        <w:t>Ley</w:t>
      </w:r>
      <w:r w:rsidR="00D85FD6" w:rsidRPr="000903F6">
        <w:rPr>
          <w:rFonts w:ascii="Palatino Linotype" w:hAnsi="Palatino Linotype"/>
        </w:rPr>
        <w:t xml:space="preserve"> </w:t>
      </w:r>
      <w:r w:rsidR="00B51F55" w:rsidRPr="000903F6">
        <w:rPr>
          <w:rFonts w:ascii="Palatino Linotype" w:hAnsi="Palatino Linotype"/>
        </w:rPr>
        <w:t>de</w:t>
      </w:r>
      <w:r w:rsidR="00D85FD6" w:rsidRPr="000903F6">
        <w:rPr>
          <w:rFonts w:ascii="Palatino Linotype" w:hAnsi="Palatino Linotype"/>
        </w:rPr>
        <w:t xml:space="preserve"> </w:t>
      </w:r>
      <w:r w:rsidR="00B51F55" w:rsidRPr="000903F6">
        <w:rPr>
          <w:rFonts w:ascii="Palatino Linotype" w:hAnsi="Palatino Linotype"/>
        </w:rPr>
        <w:t>Transparencia</w:t>
      </w:r>
      <w:r w:rsidR="00D85FD6" w:rsidRPr="000903F6">
        <w:rPr>
          <w:rFonts w:ascii="Palatino Linotype" w:hAnsi="Palatino Linotype"/>
        </w:rPr>
        <w:t xml:space="preserve"> </w:t>
      </w:r>
      <w:r w:rsidR="00B51F55" w:rsidRPr="000903F6">
        <w:rPr>
          <w:rFonts w:ascii="Palatino Linotype" w:hAnsi="Palatino Linotype"/>
        </w:rPr>
        <w:t>y</w:t>
      </w:r>
      <w:r w:rsidR="00D85FD6" w:rsidRPr="000903F6">
        <w:rPr>
          <w:rFonts w:ascii="Palatino Linotype" w:hAnsi="Palatino Linotype"/>
        </w:rPr>
        <w:t xml:space="preserve"> </w:t>
      </w:r>
      <w:r w:rsidR="00B51F55" w:rsidRPr="000903F6">
        <w:rPr>
          <w:rFonts w:ascii="Palatino Linotype" w:hAnsi="Palatino Linotype"/>
        </w:rPr>
        <w:t>Acceso</w:t>
      </w:r>
      <w:r w:rsidR="00D85FD6" w:rsidRPr="000903F6">
        <w:rPr>
          <w:rFonts w:ascii="Palatino Linotype" w:hAnsi="Palatino Linotype"/>
        </w:rPr>
        <w:t xml:space="preserve"> </w:t>
      </w:r>
      <w:r w:rsidR="00B51F55" w:rsidRPr="000903F6">
        <w:rPr>
          <w:rFonts w:ascii="Palatino Linotype" w:hAnsi="Palatino Linotype"/>
        </w:rPr>
        <w:t>a</w:t>
      </w:r>
      <w:r w:rsidR="00D85FD6" w:rsidRPr="000903F6">
        <w:rPr>
          <w:rFonts w:ascii="Palatino Linotype" w:hAnsi="Palatino Linotype"/>
        </w:rPr>
        <w:t xml:space="preserve"> </w:t>
      </w:r>
      <w:r w:rsidR="00B51F55" w:rsidRPr="000903F6">
        <w:rPr>
          <w:rFonts w:ascii="Palatino Linotype" w:hAnsi="Palatino Linotype"/>
        </w:rPr>
        <w:t>la</w:t>
      </w:r>
      <w:r w:rsidR="00D85FD6" w:rsidRPr="000903F6">
        <w:rPr>
          <w:rFonts w:ascii="Palatino Linotype" w:hAnsi="Palatino Linotype"/>
        </w:rPr>
        <w:t xml:space="preserve"> </w:t>
      </w:r>
      <w:r w:rsidR="00B51F55" w:rsidRPr="000903F6">
        <w:rPr>
          <w:rFonts w:ascii="Palatino Linotype" w:hAnsi="Palatino Linotype"/>
        </w:rPr>
        <w:t>Información</w:t>
      </w:r>
      <w:r w:rsidR="00D85FD6" w:rsidRPr="000903F6">
        <w:rPr>
          <w:rFonts w:ascii="Palatino Linotype" w:hAnsi="Palatino Linotype"/>
        </w:rPr>
        <w:t xml:space="preserve"> </w:t>
      </w:r>
      <w:r w:rsidR="00B51F55" w:rsidRPr="000903F6">
        <w:rPr>
          <w:rFonts w:ascii="Palatino Linotype" w:hAnsi="Palatino Linotype"/>
        </w:rPr>
        <w:t>Pública</w:t>
      </w:r>
      <w:r w:rsidR="00D85FD6" w:rsidRPr="000903F6">
        <w:rPr>
          <w:rFonts w:ascii="Palatino Linotype" w:hAnsi="Palatino Linotype"/>
        </w:rPr>
        <w:t xml:space="preserve"> </w:t>
      </w:r>
      <w:r w:rsidR="00B51F55" w:rsidRPr="000903F6">
        <w:rPr>
          <w:rFonts w:ascii="Palatino Linotype" w:hAnsi="Palatino Linotype"/>
        </w:rPr>
        <w:t>del</w:t>
      </w:r>
      <w:r w:rsidR="00D85FD6" w:rsidRPr="000903F6">
        <w:rPr>
          <w:rFonts w:ascii="Palatino Linotype" w:hAnsi="Palatino Linotype"/>
        </w:rPr>
        <w:t xml:space="preserve"> </w:t>
      </w:r>
      <w:r w:rsidR="00B51F55" w:rsidRPr="000903F6">
        <w:rPr>
          <w:rFonts w:ascii="Palatino Linotype" w:hAnsi="Palatino Linotype"/>
        </w:rPr>
        <w:t>Estado</w:t>
      </w:r>
      <w:r w:rsidR="00D85FD6" w:rsidRPr="000903F6">
        <w:rPr>
          <w:rFonts w:ascii="Palatino Linotype" w:hAnsi="Palatino Linotype"/>
        </w:rPr>
        <w:t xml:space="preserve"> </w:t>
      </w:r>
      <w:r w:rsidR="00B51F55" w:rsidRPr="000903F6">
        <w:rPr>
          <w:rFonts w:ascii="Palatino Linotype" w:hAnsi="Palatino Linotype"/>
        </w:rPr>
        <w:t>de</w:t>
      </w:r>
      <w:r w:rsidR="00D85FD6" w:rsidRPr="000903F6">
        <w:rPr>
          <w:rFonts w:ascii="Palatino Linotype" w:hAnsi="Palatino Linotype"/>
        </w:rPr>
        <w:t xml:space="preserve"> </w:t>
      </w:r>
      <w:r w:rsidR="00B51F55" w:rsidRPr="000903F6">
        <w:rPr>
          <w:rFonts w:ascii="Palatino Linotype" w:hAnsi="Palatino Linotype"/>
        </w:rPr>
        <w:t>México</w:t>
      </w:r>
      <w:r w:rsidR="00D85FD6" w:rsidRPr="000903F6">
        <w:rPr>
          <w:rFonts w:ascii="Palatino Linotype" w:hAnsi="Palatino Linotype"/>
        </w:rPr>
        <w:t xml:space="preserve"> </w:t>
      </w:r>
      <w:r w:rsidR="00B51F55" w:rsidRPr="000903F6">
        <w:rPr>
          <w:rFonts w:ascii="Palatino Linotype" w:hAnsi="Palatino Linotype"/>
        </w:rPr>
        <w:t>y</w:t>
      </w:r>
      <w:r w:rsidR="00D85FD6" w:rsidRPr="000903F6">
        <w:rPr>
          <w:rFonts w:ascii="Palatino Linotype" w:hAnsi="Palatino Linotype"/>
        </w:rPr>
        <w:t xml:space="preserve"> </w:t>
      </w:r>
      <w:r w:rsidR="00B51F55" w:rsidRPr="000903F6">
        <w:rPr>
          <w:rFonts w:ascii="Palatino Linotype" w:hAnsi="Palatino Linotype"/>
        </w:rPr>
        <w:t>Municipios</w:t>
      </w:r>
      <w:r w:rsidR="002E73CA" w:rsidRPr="000903F6">
        <w:rPr>
          <w:rFonts w:ascii="Palatino Linotype" w:hAnsi="Palatino Linotype"/>
        </w:rPr>
        <w:t xml:space="preserve"> de aplicación supletoria</w:t>
      </w:r>
      <w:r w:rsidR="00B51F55" w:rsidRPr="000903F6">
        <w:rPr>
          <w:rFonts w:ascii="Palatino Linotype" w:hAnsi="Palatino Linotype" w:cs="Arial"/>
          <w:lang w:val="es-ES_tradnl"/>
        </w:rPr>
        <w:t>,</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se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turn</w:t>
      </w:r>
      <w:r w:rsidR="00943778" w:rsidRPr="000903F6">
        <w:rPr>
          <w:rFonts w:ascii="Palatino Linotype" w:hAnsi="Palatino Linotype" w:cs="Arial"/>
          <w:lang w:val="es-ES_tradnl"/>
        </w:rPr>
        <w:t>ó,</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a</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través</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del</w:t>
      </w:r>
      <w:r w:rsidR="00D85FD6" w:rsidRPr="000903F6">
        <w:rPr>
          <w:rFonts w:ascii="Palatino Linotype" w:eastAsia="Arial Unicode MS" w:hAnsi="Palatino Linotype" w:cs="Arial"/>
          <w:lang w:val="es-ES_tradnl"/>
        </w:rPr>
        <w:t xml:space="preserve"> </w:t>
      </w:r>
      <w:r w:rsidR="0058272D" w:rsidRPr="000903F6">
        <w:rPr>
          <w:rFonts w:ascii="Palatino Linotype" w:eastAsia="Arial Unicode MS" w:hAnsi="Palatino Linotype" w:cs="Arial"/>
          <w:b/>
          <w:lang w:val="es-ES_tradnl"/>
        </w:rPr>
        <w:t>SAIMEX</w:t>
      </w:r>
      <w:r w:rsidR="00B51F55" w:rsidRPr="000903F6">
        <w:rPr>
          <w:rFonts w:ascii="Palatino Linotype" w:hAnsi="Palatino Linotype"/>
        </w:rPr>
        <w:t>,</w:t>
      </w:r>
      <w:r w:rsidR="00D85FD6" w:rsidRPr="000903F6">
        <w:rPr>
          <w:rFonts w:ascii="Palatino Linotype" w:hAnsi="Palatino Linotype"/>
        </w:rPr>
        <w:t xml:space="preserve"> </w:t>
      </w:r>
      <w:r w:rsidR="00B51F55" w:rsidRPr="000903F6">
        <w:rPr>
          <w:rFonts w:ascii="Palatino Linotype" w:hAnsi="Palatino Linotype"/>
        </w:rPr>
        <w:t>a</w:t>
      </w:r>
      <w:r w:rsidR="00D85FD6" w:rsidRPr="000903F6">
        <w:rPr>
          <w:rFonts w:ascii="Palatino Linotype" w:hAnsi="Palatino Linotype"/>
        </w:rPr>
        <w:t xml:space="preserve"> </w:t>
      </w:r>
      <w:r w:rsidR="00943778" w:rsidRPr="000903F6">
        <w:rPr>
          <w:rFonts w:ascii="Palatino Linotype" w:hAnsi="Palatino Linotype"/>
        </w:rPr>
        <w:t>l</w:t>
      </w:r>
      <w:r w:rsidR="007E050D" w:rsidRPr="000903F6">
        <w:rPr>
          <w:rFonts w:ascii="Palatino Linotype" w:hAnsi="Palatino Linotype"/>
        </w:rPr>
        <w:t>a</w:t>
      </w:r>
      <w:r w:rsidR="00D85FD6" w:rsidRPr="000903F6">
        <w:rPr>
          <w:rFonts w:ascii="Palatino Linotype" w:hAnsi="Palatino Linotype"/>
        </w:rPr>
        <w:t xml:space="preserve"> </w:t>
      </w:r>
      <w:r w:rsidR="00B51F55" w:rsidRPr="000903F6">
        <w:rPr>
          <w:rFonts w:ascii="Palatino Linotype" w:hAnsi="Palatino Linotype" w:cs="Arial"/>
          <w:lang w:val="es-ES_tradnl"/>
        </w:rPr>
        <w:t>Comisionad</w:t>
      </w:r>
      <w:r w:rsidR="007E050D" w:rsidRPr="000903F6">
        <w:rPr>
          <w:rFonts w:ascii="Palatino Linotype" w:hAnsi="Palatino Linotype" w:cs="Arial"/>
          <w:lang w:val="es-ES_tradnl"/>
        </w:rPr>
        <w:t>a</w:t>
      </w:r>
      <w:r w:rsidR="00D85FD6" w:rsidRPr="000903F6">
        <w:rPr>
          <w:rFonts w:ascii="Palatino Linotype" w:hAnsi="Palatino Linotype" w:cs="Arial"/>
          <w:lang w:val="es-ES_tradnl"/>
        </w:rPr>
        <w:t xml:space="preserve"> </w:t>
      </w:r>
      <w:r w:rsidR="007E050D" w:rsidRPr="000903F6">
        <w:rPr>
          <w:rFonts w:ascii="Palatino Linotype" w:hAnsi="Palatino Linotype" w:cs="Arial"/>
          <w:b/>
          <w:lang w:val="es-ES_tradnl"/>
        </w:rPr>
        <w:t>EVA</w:t>
      </w:r>
      <w:r w:rsidR="00D85FD6" w:rsidRPr="000903F6">
        <w:rPr>
          <w:rFonts w:ascii="Palatino Linotype" w:hAnsi="Palatino Linotype" w:cs="Arial"/>
          <w:b/>
          <w:lang w:val="es-ES_tradnl"/>
        </w:rPr>
        <w:t xml:space="preserve"> </w:t>
      </w:r>
      <w:r w:rsidR="007E050D" w:rsidRPr="000903F6">
        <w:rPr>
          <w:rFonts w:ascii="Palatino Linotype" w:hAnsi="Palatino Linotype" w:cs="Arial"/>
          <w:b/>
          <w:lang w:val="es-ES_tradnl"/>
        </w:rPr>
        <w:t>ABAID</w:t>
      </w:r>
      <w:r w:rsidR="00D85FD6" w:rsidRPr="000903F6">
        <w:rPr>
          <w:rFonts w:ascii="Palatino Linotype" w:hAnsi="Palatino Linotype" w:cs="Arial"/>
          <w:b/>
          <w:lang w:val="es-ES_tradnl"/>
        </w:rPr>
        <w:t xml:space="preserve"> </w:t>
      </w:r>
      <w:r w:rsidR="007E050D" w:rsidRPr="000903F6">
        <w:rPr>
          <w:rFonts w:ascii="Palatino Linotype" w:hAnsi="Palatino Linotype" w:cs="Arial"/>
          <w:b/>
          <w:lang w:val="es-ES_tradnl"/>
        </w:rPr>
        <w:t>YAPUR</w:t>
      </w:r>
      <w:r w:rsidR="00B51F55" w:rsidRPr="000903F6">
        <w:rPr>
          <w:rFonts w:ascii="Palatino Linotype" w:hAnsi="Palatino Linotype" w:cs="Arial"/>
          <w:lang w:val="es-ES_tradnl"/>
        </w:rPr>
        <w:t>,</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a</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efecto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que</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decretara</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su</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admisión</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o</w:t>
      </w:r>
      <w:r w:rsidR="00D85FD6" w:rsidRPr="000903F6">
        <w:rPr>
          <w:rFonts w:ascii="Palatino Linotype" w:hAnsi="Palatino Linotype" w:cs="Arial"/>
          <w:lang w:val="es-ES_tradnl"/>
        </w:rPr>
        <w:t xml:space="preserve"> </w:t>
      </w:r>
      <w:r w:rsidR="00B51F55" w:rsidRPr="000903F6">
        <w:rPr>
          <w:rFonts w:ascii="Palatino Linotype" w:hAnsi="Palatino Linotype" w:cs="Arial"/>
          <w:lang w:val="es-ES_tradnl"/>
        </w:rPr>
        <w:t>desechamiento.</w:t>
      </w:r>
    </w:p>
    <w:p w14:paraId="353B3E4F" w14:textId="3A058FD9" w:rsidR="00DD4B5F" w:rsidRPr="000903F6" w:rsidRDefault="00AB1847" w:rsidP="00DD4B5F">
      <w:pPr>
        <w:pStyle w:val="Prrafodelista"/>
        <w:numPr>
          <w:ilvl w:val="0"/>
          <w:numId w:val="1"/>
        </w:numPr>
        <w:spacing w:before="360" w:after="240" w:line="360" w:lineRule="auto"/>
        <w:ind w:left="0" w:firstLine="0"/>
        <w:jc w:val="both"/>
        <w:rPr>
          <w:rFonts w:ascii="Palatino Linotype" w:hAnsi="Palatino Linotype" w:cs="Arial"/>
        </w:rPr>
      </w:pPr>
      <w:r w:rsidRPr="000903F6">
        <w:rPr>
          <w:rFonts w:ascii="Palatino Linotype" w:hAnsi="Palatino Linotype" w:cs="Arial"/>
        </w:rPr>
        <w:t>En</w:t>
      </w:r>
      <w:r w:rsidR="00D85FD6" w:rsidRPr="000903F6">
        <w:rPr>
          <w:rFonts w:ascii="Palatino Linotype" w:hAnsi="Palatino Linotype" w:cs="Arial"/>
        </w:rPr>
        <w:t xml:space="preserve"> </w:t>
      </w:r>
      <w:r w:rsidRPr="000903F6">
        <w:rPr>
          <w:rFonts w:ascii="Palatino Linotype" w:hAnsi="Palatino Linotype" w:cs="Arial"/>
        </w:rPr>
        <w:t>fecha</w:t>
      </w:r>
      <w:r w:rsidR="00D85FD6" w:rsidRPr="000903F6">
        <w:rPr>
          <w:rFonts w:ascii="Palatino Linotype" w:hAnsi="Palatino Linotype" w:cs="Arial"/>
        </w:rPr>
        <w:t xml:space="preserve"> </w:t>
      </w:r>
      <w:r w:rsidR="00DD4B5F" w:rsidRPr="000903F6">
        <w:rPr>
          <w:rFonts w:ascii="Palatino Linotype" w:hAnsi="Palatino Linotype"/>
        </w:rPr>
        <w:t>veintidós</w:t>
      </w:r>
      <w:r w:rsidR="007D4B7E" w:rsidRPr="000903F6">
        <w:rPr>
          <w:rFonts w:ascii="Palatino Linotype" w:hAnsi="Palatino Linotype"/>
        </w:rPr>
        <w:t xml:space="preserve"> </w:t>
      </w:r>
      <w:r w:rsidR="00990F7D" w:rsidRPr="000903F6">
        <w:rPr>
          <w:rFonts w:ascii="Palatino Linotype" w:hAnsi="Palatino Linotype"/>
        </w:rPr>
        <w:t xml:space="preserve">de </w:t>
      </w:r>
      <w:r w:rsidR="00DD4B5F" w:rsidRPr="000903F6">
        <w:rPr>
          <w:rFonts w:ascii="Palatino Linotype" w:hAnsi="Palatino Linotype"/>
        </w:rPr>
        <w:t>abril</w:t>
      </w:r>
      <w:r w:rsidR="00990F7D" w:rsidRPr="000903F6">
        <w:rPr>
          <w:rFonts w:ascii="Palatino Linotype" w:hAnsi="Palatino Linotype"/>
        </w:rPr>
        <w:t xml:space="preserve"> de dos mil diecinueve</w:t>
      </w:r>
      <w:r w:rsidRPr="000903F6">
        <w:rPr>
          <w:rFonts w:ascii="Palatino Linotype" w:hAnsi="Palatino Linotype" w:cs="Arial"/>
        </w:rPr>
        <w:t>,</w:t>
      </w:r>
      <w:r w:rsidR="00D85FD6" w:rsidRPr="000903F6">
        <w:rPr>
          <w:rFonts w:ascii="Palatino Linotype" w:hAnsi="Palatino Linotype" w:cs="Arial"/>
        </w:rPr>
        <w:t xml:space="preserve"> </w:t>
      </w:r>
      <w:r w:rsidR="00D1279C" w:rsidRPr="000903F6">
        <w:rPr>
          <w:rFonts w:ascii="Palatino Linotype" w:hAnsi="Palatino Linotype" w:cs="Arial"/>
        </w:rPr>
        <w:t>atento</w:t>
      </w:r>
      <w:r w:rsidR="00D85FD6" w:rsidRPr="000903F6">
        <w:rPr>
          <w:rFonts w:ascii="Palatino Linotype" w:hAnsi="Palatino Linotype" w:cs="Arial"/>
        </w:rPr>
        <w:t xml:space="preserve"> </w:t>
      </w:r>
      <w:r w:rsidR="00D1279C" w:rsidRPr="000903F6">
        <w:rPr>
          <w:rFonts w:ascii="Palatino Linotype" w:hAnsi="Palatino Linotype" w:cs="Arial"/>
        </w:rPr>
        <w:t>a</w:t>
      </w:r>
      <w:r w:rsidR="00D85FD6" w:rsidRPr="000903F6">
        <w:rPr>
          <w:rFonts w:ascii="Palatino Linotype" w:hAnsi="Palatino Linotype" w:cs="Arial"/>
        </w:rPr>
        <w:t xml:space="preserve"> </w:t>
      </w:r>
      <w:r w:rsidR="00D1279C" w:rsidRPr="000903F6">
        <w:rPr>
          <w:rFonts w:ascii="Palatino Linotype" w:hAnsi="Palatino Linotype" w:cs="Arial"/>
        </w:rPr>
        <w:t>lo</w:t>
      </w:r>
      <w:r w:rsidR="00D85FD6" w:rsidRPr="000903F6">
        <w:rPr>
          <w:rFonts w:ascii="Palatino Linotype" w:hAnsi="Palatino Linotype" w:cs="Arial"/>
        </w:rPr>
        <w:t xml:space="preserve"> </w:t>
      </w:r>
      <w:r w:rsidR="00D1279C" w:rsidRPr="000903F6">
        <w:rPr>
          <w:rFonts w:ascii="Palatino Linotype" w:hAnsi="Palatino Linotype" w:cs="Arial"/>
        </w:rPr>
        <w:t>dispuesto</w:t>
      </w:r>
      <w:r w:rsidR="00D85FD6" w:rsidRPr="000903F6">
        <w:rPr>
          <w:rFonts w:ascii="Palatino Linotype" w:hAnsi="Palatino Linotype" w:cs="Arial"/>
        </w:rPr>
        <w:t xml:space="preserve"> </w:t>
      </w:r>
      <w:r w:rsidR="00D1279C" w:rsidRPr="000903F6">
        <w:rPr>
          <w:rFonts w:ascii="Palatino Linotype" w:hAnsi="Palatino Linotype" w:cs="Arial"/>
        </w:rPr>
        <w:t>en</w:t>
      </w:r>
      <w:r w:rsidR="00D85FD6" w:rsidRPr="000903F6">
        <w:rPr>
          <w:rFonts w:ascii="Palatino Linotype" w:hAnsi="Palatino Linotype" w:cs="Arial"/>
        </w:rPr>
        <w:t xml:space="preserve"> </w:t>
      </w:r>
      <w:r w:rsidR="0058272D" w:rsidRPr="000903F6">
        <w:rPr>
          <w:rFonts w:ascii="Palatino Linotype" w:hAnsi="Palatino Linotype" w:cs="Arial"/>
        </w:rPr>
        <w:t>e</w:t>
      </w:r>
      <w:r w:rsidR="00043186" w:rsidRPr="000903F6">
        <w:rPr>
          <w:rFonts w:ascii="Palatino Linotype" w:hAnsi="Palatino Linotype" w:cs="Arial"/>
        </w:rPr>
        <w:t>l artículo</w:t>
      </w:r>
      <w:r w:rsidR="0058272D" w:rsidRPr="000903F6">
        <w:rPr>
          <w:rFonts w:ascii="Palatino Linotype" w:hAnsi="Palatino Linotype" w:cs="Arial"/>
        </w:rPr>
        <w:t xml:space="preserve"> </w:t>
      </w:r>
      <w:r w:rsidR="00990F7D" w:rsidRPr="000903F6">
        <w:rPr>
          <w:rFonts w:ascii="Palatino Linotype" w:hAnsi="Palatino Linotype"/>
        </w:rPr>
        <w:t>185, fracciones I, II y IV, de la Ley de Transparencia y Acceso a la Información Pública del Estado de México y Municipios de aplicación supletoria</w:t>
      </w:r>
      <w:r w:rsidR="00043186" w:rsidRPr="000903F6">
        <w:rPr>
          <w:rFonts w:ascii="Palatino Linotype" w:hAnsi="Palatino Linotype" w:cs="Arial"/>
        </w:rPr>
        <w:t xml:space="preserve">, </w:t>
      </w:r>
      <w:r w:rsidR="00990F7D" w:rsidRPr="000903F6">
        <w:rPr>
          <w:rFonts w:ascii="Palatino Linotype" w:hAnsi="Palatino Linotype" w:cs="Arial"/>
        </w:rPr>
        <w:t xml:space="preserve">la Comisionada Ponente </w:t>
      </w:r>
      <w:r w:rsidR="00043186" w:rsidRPr="000903F6">
        <w:rPr>
          <w:rFonts w:ascii="Palatino Linotype" w:hAnsi="Palatino Linotype"/>
        </w:rPr>
        <w:t>a</w:t>
      </w:r>
      <w:r w:rsidR="00043186" w:rsidRPr="000903F6">
        <w:rPr>
          <w:rFonts w:ascii="Palatino Linotype" w:hAnsi="Palatino Linotype" w:cs="Arial"/>
        </w:rPr>
        <w:t>cordó</w:t>
      </w:r>
      <w:r w:rsidR="00DD4B5F" w:rsidRPr="000903F6">
        <w:rPr>
          <w:rFonts w:ascii="Palatino Linotype" w:hAnsi="Palatino Linotype" w:cs="Arial"/>
        </w:rPr>
        <w:t xml:space="preserve"> tener por admitido el recurso de revisión </w:t>
      </w:r>
      <w:r w:rsidR="00DD4B5F" w:rsidRPr="000903F6">
        <w:rPr>
          <w:rFonts w:ascii="Palatino Linotype" w:hAnsi="Palatino Linotype" w:cs="Arial"/>
          <w:b/>
        </w:rPr>
        <w:t>02467/INFOEM/IP/RR/2019</w:t>
      </w:r>
      <w:r w:rsidR="00DD4B5F" w:rsidRPr="000903F6">
        <w:rPr>
          <w:rFonts w:ascii="Palatino Linotype" w:hAnsi="Palatino Linotype" w:cs="Arial"/>
        </w:rPr>
        <w:t xml:space="preserve">, promovido por </w:t>
      </w:r>
      <w:r w:rsidR="00DD4B5F" w:rsidRPr="000903F6">
        <w:rPr>
          <w:rFonts w:ascii="Palatino Linotype" w:hAnsi="Palatino Linotype"/>
        </w:rPr>
        <w:t xml:space="preserve">la </w:t>
      </w:r>
      <w:r w:rsidR="00DD4B5F" w:rsidRPr="000903F6">
        <w:rPr>
          <w:rFonts w:ascii="Palatino Linotype" w:hAnsi="Palatino Linotype"/>
          <w:b/>
        </w:rPr>
        <w:t xml:space="preserve">C. </w:t>
      </w:r>
      <w:r w:rsidR="0097257C" w:rsidRPr="0097257C">
        <w:rPr>
          <w:rFonts w:ascii="Palatino Linotype" w:hAnsi="Palatino Linotype"/>
          <w:b/>
        </w:rPr>
        <w:t xml:space="preserve">XXXXX XXXXXX </w:t>
      </w:r>
      <w:proofErr w:type="spellStart"/>
      <w:r w:rsidR="0097257C" w:rsidRPr="0097257C">
        <w:rPr>
          <w:rFonts w:ascii="Palatino Linotype" w:hAnsi="Palatino Linotype"/>
          <w:b/>
        </w:rPr>
        <w:t>XXXXXX</w:t>
      </w:r>
      <w:proofErr w:type="spellEnd"/>
      <w:r w:rsidR="0097257C" w:rsidRPr="0097257C">
        <w:rPr>
          <w:rFonts w:ascii="Palatino Linotype" w:hAnsi="Palatino Linotype"/>
          <w:b/>
        </w:rPr>
        <w:t xml:space="preserve"> XXXX</w:t>
      </w:r>
      <w:r w:rsidR="00DD4B5F" w:rsidRPr="000903F6">
        <w:rPr>
          <w:rFonts w:ascii="Palatino Linotype" w:hAnsi="Palatino Linotype"/>
        </w:rPr>
        <w:t xml:space="preserve">, en lo sucesivo </w:t>
      </w:r>
      <w:r w:rsidR="00DD4B5F" w:rsidRPr="000903F6">
        <w:rPr>
          <w:rFonts w:ascii="Palatino Linotype" w:hAnsi="Palatino Linotype"/>
          <w:b/>
        </w:rPr>
        <w:t>LA RECURRENTE</w:t>
      </w:r>
      <w:r w:rsidR="00DD4B5F" w:rsidRPr="000903F6">
        <w:rPr>
          <w:rFonts w:ascii="Palatino Linotype" w:hAnsi="Palatino Linotype"/>
        </w:rPr>
        <w:t xml:space="preserve">, en representación de los </w:t>
      </w:r>
      <w:r w:rsidR="00DD4B5F" w:rsidRPr="000903F6">
        <w:rPr>
          <w:rFonts w:ascii="Palatino Linotype" w:hAnsi="Palatino Linotype"/>
          <w:b/>
        </w:rPr>
        <w:t>C.</w:t>
      </w:r>
      <w:r w:rsidR="00AD445A" w:rsidRPr="000903F6">
        <w:rPr>
          <w:rFonts w:ascii="Palatino Linotype" w:hAnsi="Palatino Linotype"/>
          <w:b/>
        </w:rPr>
        <w:t xml:space="preserve">C. </w:t>
      </w:r>
      <w:r w:rsidR="0097257C">
        <w:rPr>
          <w:rFonts w:ascii="Palatino Linotype" w:hAnsi="Palatino Linotype"/>
          <w:b/>
        </w:rPr>
        <w:t>XXXXXXX</w:t>
      </w:r>
      <w:r w:rsidR="0097257C" w:rsidRPr="000903F6">
        <w:rPr>
          <w:rFonts w:ascii="Palatino Linotype" w:hAnsi="Palatino Linotype"/>
          <w:b/>
        </w:rPr>
        <w:t xml:space="preserve"> </w:t>
      </w:r>
      <w:r w:rsidR="0097257C">
        <w:rPr>
          <w:rFonts w:ascii="Palatino Linotype" w:hAnsi="Palatino Linotype"/>
          <w:b/>
        </w:rPr>
        <w:t>XXXXX</w:t>
      </w:r>
      <w:r w:rsidR="0097257C" w:rsidRPr="000903F6">
        <w:rPr>
          <w:rFonts w:ascii="Palatino Linotype" w:hAnsi="Palatino Linotype"/>
          <w:b/>
        </w:rPr>
        <w:t xml:space="preserve"> </w:t>
      </w:r>
      <w:r w:rsidR="0097257C">
        <w:rPr>
          <w:rFonts w:ascii="Palatino Linotype" w:hAnsi="Palatino Linotype"/>
          <w:b/>
        </w:rPr>
        <w:t>XXXXXXX</w:t>
      </w:r>
      <w:r w:rsidR="0097257C" w:rsidRPr="000903F6">
        <w:rPr>
          <w:rFonts w:ascii="Palatino Linotype" w:hAnsi="Palatino Linotype"/>
          <w:b/>
        </w:rPr>
        <w:t xml:space="preserve"> </w:t>
      </w:r>
      <w:r w:rsidR="0097257C">
        <w:rPr>
          <w:rFonts w:ascii="Palatino Linotype" w:hAnsi="Palatino Linotype"/>
          <w:b/>
        </w:rPr>
        <w:t>XXXXXX</w:t>
      </w:r>
      <w:r w:rsidR="00DD4B5F" w:rsidRPr="000903F6">
        <w:rPr>
          <w:rFonts w:ascii="Palatino Linotype" w:hAnsi="Palatino Linotype"/>
        </w:rPr>
        <w:t xml:space="preserve"> y </w:t>
      </w:r>
      <w:r w:rsidR="00CC54DD" w:rsidRPr="00CC54DD">
        <w:rPr>
          <w:rFonts w:ascii="Palatino Linotype" w:hAnsi="Palatino Linotype"/>
          <w:b/>
        </w:rPr>
        <w:t>XXXX XXXXXXX XXXXXX</w:t>
      </w:r>
      <w:r w:rsidR="00DD4B5F" w:rsidRPr="000903F6">
        <w:rPr>
          <w:rFonts w:ascii="Palatino Linotype" w:hAnsi="Palatino Linotype"/>
        </w:rPr>
        <w:t xml:space="preserve">, en contra de la respuesta emitida por el </w:t>
      </w:r>
      <w:r w:rsidR="00DD4B5F" w:rsidRPr="000903F6">
        <w:rPr>
          <w:rFonts w:ascii="Palatino Linotype" w:hAnsi="Palatino Linotype"/>
          <w:b/>
        </w:rPr>
        <w:t>Instituto de Seguridad Social del Estado de México y Municipios</w:t>
      </w:r>
      <w:r w:rsidR="00DD4B5F" w:rsidRPr="000903F6">
        <w:rPr>
          <w:rFonts w:ascii="Palatino Linotype" w:hAnsi="Palatino Linotype"/>
        </w:rPr>
        <w:t>.</w:t>
      </w:r>
    </w:p>
    <w:p w14:paraId="033A30D8" w14:textId="51A747D8" w:rsidR="004D24D5" w:rsidRPr="000903F6" w:rsidRDefault="00DD4B5F" w:rsidP="003B06F2">
      <w:pPr>
        <w:pStyle w:val="Prrafodelista"/>
        <w:numPr>
          <w:ilvl w:val="0"/>
          <w:numId w:val="1"/>
        </w:numPr>
        <w:spacing w:before="360" w:after="240" w:line="360" w:lineRule="auto"/>
        <w:ind w:left="0" w:firstLine="0"/>
        <w:jc w:val="both"/>
        <w:rPr>
          <w:rFonts w:ascii="Palatino Linotype" w:hAnsi="Palatino Linotype" w:cs="Arial"/>
        </w:rPr>
      </w:pPr>
      <w:r w:rsidRPr="000903F6">
        <w:rPr>
          <w:rFonts w:ascii="Palatino Linotype" w:hAnsi="Palatino Linotype" w:cs="Arial"/>
        </w:rPr>
        <w:t xml:space="preserve">En fecha </w:t>
      </w:r>
      <w:r w:rsidRPr="000903F6">
        <w:rPr>
          <w:rFonts w:ascii="Palatino Linotype" w:hAnsi="Palatino Linotype"/>
        </w:rPr>
        <w:t>treinta de abril de dos mil diecinueve, de conformidad con lo previsto en los artículos 131 y 132, fracción I, primer párrafo, de la Ley de Protección de Datos Personales en Posesión de Sujetos Obligados del Estado de México y Municipios</w:t>
      </w:r>
      <w:r w:rsidR="003B06F2" w:rsidRPr="000903F6">
        <w:rPr>
          <w:rFonts w:ascii="Palatino Linotype" w:hAnsi="Palatino Linotype" w:cs="Arial"/>
        </w:rPr>
        <w:t xml:space="preserve">, la Comisionada Ponente mediante </w:t>
      </w:r>
      <w:r w:rsidR="003B06F2" w:rsidRPr="000903F6">
        <w:rPr>
          <w:rFonts w:ascii="Palatino Linotype" w:hAnsi="Palatino Linotype"/>
        </w:rPr>
        <w:t xml:space="preserve">Acuerdo </w:t>
      </w:r>
      <w:r w:rsidR="00540536" w:rsidRPr="000903F6">
        <w:rPr>
          <w:rFonts w:ascii="Palatino Linotype" w:hAnsi="Palatino Linotype" w:cs="Arial"/>
        </w:rPr>
        <w:t>requ</w:t>
      </w:r>
      <w:r w:rsidR="003B06F2" w:rsidRPr="000903F6">
        <w:rPr>
          <w:rFonts w:ascii="Palatino Linotype" w:hAnsi="Palatino Linotype" w:cs="Arial"/>
        </w:rPr>
        <w:t xml:space="preserve">irió </w:t>
      </w:r>
      <w:r w:rsidR="004D24D5" w:rsidRPr="000903F6">
        <w:rPr>
          <w:rFonts w:ascii="Palatino Linotype" w:hAnsi="Palatino Linotype" w:cs="Arial"/>
        </w:rPr>
        <w:t>a las partes para que</w:t>
      </w:r>
      <w:r w:rsidR="003B06F2" w:rsidRPr="000903F6">
        <w:rPr>
          <w:rFonts w:ascii="Palatino Linotype" w:hAnsi="Palatino Linotype" w:cs="Arial"/>
        </w:rPr>
        <w:t>,</w:t>
      </w:r>
      <w:r w:rsidR="004D24D5" w:rsidRPr="000903F6">
        <w:rPr>
          <w:rFonts w:ascii="Palatino Linotype" w:hAnsi="Palatino Linotype" w:cs="Arial"/>
        </w:rPr>
        <w:t xml:space="preserve"> en un plazo no mayor a siete días</w:t>
      </w:r>
      <w:r w:rsidR="003B06F2" w:rsidRPr="000903F6">
        <w:rPr>
          <w:rFonts w:ascii="Palatino Linotype" w:hAnsi="Palatino Linotype" w:cs="Arial"/>
        </w:rPr>
        <w:t>,</w:t>
      </w:r>
      <w:r w:rsidR="004D24D5" w:rsidRPr="000903F6">
        <w:rPr>
          <w:rFonts w:ascii="Palatino Linotype" w:hAnsi="Palatino Linotype" w:cs="Arial"/>
        </w:rPr>
        <w:t xml:space="preserve"> manifestaran, por cualquier medio, su voluntad de conciliar, con el apercibimiento de que, en caso de no hacerlo, se tendría por precluido su derecho, para tales efectos</w:t>
      </w:r>
      <w:r w:rsidR="003102F7" w:rsidRPr="000903F6">
        <w:rPr>
          <w:rFonts w:ascii="Palatino Linotype" w:hAnsi="Palatino Linotype" w:cs="Arial"/>
        </w:rPr>
        <w:t>.</w:t>
      </w:r>
    </w:p>
    <w:p w14:paraId="541A765D" w14:textId="670557F5" w:rsidR="002E0502" w:rsidRPr="000903F6" w:rsidRDefault="002E0502" w:rsidP="002E0502">
      <w:pPr>
        <w:pStyle w:val="Prrafodelista"/>
        <w:numPr>
          <w:ilvl w:val="0"/>
          <w:numId w:val="1"/>
        </w:numPr>
        <w:spacing w:before="360" w:after="240" w:line="360" w:lineRule="auto"/>
        <w:ind w:left="0" w:firstLine="0"/>
        <w:jc w:val="both"/>
        <w:rPr>
          <w:rFonts w:ascii="Palatino Linotype" w:hAnsi="Palatino Linotype" w:cs="Arial"/>
        </w:rPr>
      </w:pPr>
      <w:r w:rsidRPr="000903F6">
        <w:rPr>
          <w:rFonts w:ascii="Palatino Linotype" w:hAnsi="Palatino Linotype" w:cs="Arial"/>
        </w:rPr>
        <w:t xml:space="preserve">En fecha treinta de abril de dos mil diecinueve, </w:t>
      </w:r>
      <w:r w:rsidRPr="000903F6">
        <w:rPr>
          <w:rFonts w:ascii="Palatino Linotype" w:hAnsi="Palatino Linotype" w:cs="Arial"/>
          <w:b/>
        </w:rPr>
        <w:t>EL RESPONSABLE</w:t>
      </w:r>
      <w:r w:rsidRPr="000903F6">
        <w:rPr>
          <w:rFonts w:ascii="Palatino Linotype" w:hAnsi="Palatino Linotype" w:cs="Arial"/>
        </w:rPr>
        <w:t xml:space="preserve"> del tratamiento, mediante oficio número 207C0401210001S-UT-515/2019, de misma fecha, contenido en el archivo electrónico denominado </w:t>
      </w:r>
      <w:r w:rsidRPr="000903F6">
        <w:rPr>
          <w:rFonts w:ascii="Palatino Linotype" w:hAnsi="Palatino Linotype" w:cs="Arial"/>
          <w:b/>
          <w:i/>
        </w:rPr>
        <w:t>CONCILIACION 154.IP.pdf</w:t>
      </w:r>
      <w:r w:rsidRPr="000903F6">
        <w:rPr>
          <w:rFonts w:ascii="Palatino Linotype" w:hAnsi="Palatino Linotype" w:cs="Arial"/>
        </w:rPr>
        <w:t xml:space="preserve">, solicitó “… </w:t>
      </w:r>
      <w:r w:rsidRPr="000903F6">
        <w:rPr>
          <w:rFonts w:ascii="Palatino Linotype" w:hAnsi="Palatino Linotype" w:cs="Arial"/>
          <w:i/>
        </w:rPr>
        <w:t xml:space="preserve">conciliar el presente asunto, a través del </w:t>
      </w:r>
      <w:proofErr w:type="gramStart"/>
      <w:r w:rsidRPr="000903F6">
        <w:rPr>
          <w:rFonts w:ascii="Palatino Linotype" w:hAnsi="Palatino Linotype" w:cs="Arial"/>
          <w:i/>
        </w:rPr>
        <w:t>INFOEM …</w:t>
      </w:r>
      <w:proofErr w:type="gramEnd"/>
      <w:r w:rsidRPr="000903F6">
        <w:rPr>
          <w:rFonts w:ascii="Palatino Linotype" w:hAnsi="Palatino Linotype" w:cs="Arial"/>
          <w:i/>
        </w:rPr>
        <w:t xml:space="preserve">” </w:t>
      </w:r>
      <w:r w:rsidRPr="000903F6">
        <w:rPr>
          <w:rFonts w:ascii="Palatino Linotype" w:hAnsi="Palatino Linotype" w:cs="Arial"/>
        </w:rPr>
        <w:t>(Sic).</w:t>
      </w:r>
    </w:p>
    <w:p w14:paraId="163BAE25" w14:textId="6567B0CA" w:rsidR="002E0502" w:rsidRPr="000903F6" w:rsidRDefault="002E0502" w:rsidP="00AD445A">
      <w:pPr>
        <w:pStyle w:val="Prrafodelista"/>
        <w:numPr>
          <w:ilvl w:val="0"/>
          <w:numId w:val="1"/>
        </w:numPr>
        <w:spacing w:before="480" w:after="240" w:line="360" w:lineRule="auto"/>
        <w:ind w:left="0" w:firstLine="0"/>
        <w:jc w:val="both"/>
        <w:rPr>
          <w:rFonts w:ascii="Palatino Linotype" w:hAnsi="Palatino Linotype" w:cs="Arial"/>
        </w:rPr>
      </w:pPr>
      <w:r w:rsidRPr="000903F6">
        <w:rPr>
          <w:rFonts w:ascii="Palatino Linotype" w:hAnsi="Palatino Linotype" w:cs="Arial"/>
        </w:rPr>
        <w:t xml:space="preserve">En fecha siete de mayo de dos mil diecinueve, </w:t>
      </w:r>
      <w:r w:rsidRPr="000903F6">
        <w:rPr>
          <w:rFonts w:ascii="Palatino Linotype" w:hAnsi="Palatino Linotype"/>
          <w:b/>
        </w:rPr>
        <w:t>LA</w:t>
      </w:r>
      <w:r w:rsidRPr="000903F6">
        <w:rPr>
          <w:rFonts w:ascii="Palatino Linotype" w:hAnsi="Palatino Linotype"/>
        </w:rPr>
        <w:t xml:space="preserve"> </w:t>
      </w:r>
      <w:r w:rsidRPr="000903F6">
        <w:rPr>
          <w:rFonts w:ascii="Palatino Linotype" w:hAnsi="Palatino Linotype"/>
          <w:b/>
        </w:rPr>
        <w:t>RECURRENTE</w:t>
      </w:r>
      <w:r w:rsidRPr="000903F6">
        <w:rPr>
          <w:rFonts w:ascii="Palatino Linotype" w:hAnsi="Palatino Linotype"/>
        </w:rPr>
        <w:t xml:space="preserve"> mediante escrito de fecha tres de mayo de la misma anualidad, contenido en el </w:t>
      </w:r>
      <w:r w:rsidRPr="000903F6">
        <w:rPr>
          <w:rFonts w:ascii="Palatino Linotype" w:hAnsi="Palatino Linotype" w:cs="Arial"/>
        </w:rPr>
        <w:t xml:space="preserve">archivo electrónico denominado </w:t>
      </w:r>
      <w:r w:rsidRPr="000903F6">
        <w:rPr>
          <w:rFonts w:ascii="Palatino Linotype" w:hAnsi="Palatino Linotype" w:cs="Arial"/>
          <w:b/>
          <w:i/>
        </w:rPr>
        <w:t>001 (1).</w:t>
      </w:r>
      <w:proofErr w:type="spellStart"/>
      <w:r w:rsidRPr="000903F6">
        <w:rPr>
          <w:rFonts w:ascii="Palatino Linotype" w:hAnsi="Palatino Linotype" w:cs="Arial"/>
          <w:b/>
          <w:i/>
        </w:rPr>
        <w:t>jpg</w:t>
      </w:r>
      <w:proofErr w:type="spellEnd"/>
      <w:r w:rsidRPr="000903F6">
        <w:rPr>
          <w:rFonts w:ascii="Palatino Linotype" w:hAnsi="Palatino Linotype" w:cs="Arial"/>
        </w:rPr>
        <w:t xml:space="preserve">, solicitó “… </w:t>
      </w:r>
      <w:r w:rsidRPr="000903F6">
        <w:rPr>
          <w:rFonts w:ascii="Palatino Linotype" w:hAnsi="Palatino Linotype" w:cs="Arial"/>
          <w:i/>
        </w:rPr>
        <w:t>SEA ABIERTA LA ETAPA DE CONCILIACIÓN ENTRE EL INSTITUTO DE SEGURIDAD SOCIAL DEL ESTADO DE MÉXICO Y MUNICIPIOS (ISSEMYM) Y LA QUE SUSCRIBE</w:t>
      </w:r>
      <w:r w:rsidRPr="000903F6">
        <w:rPr>
          <w:rFonts w:ascii="Palatino Linotype" w:hAnsi="Palatino Linotype" w:cs="Arial"/>
        </w:rPr>
        <w:t xml:space="preserve"> …” (Sic)</w:t>
      </w:r>
    </w:p>
    <w:p w14:paraId="5412BBA3" w14:textId="0F546C1B" w:rsidR="00D86CC7" w:rsidRPr="000903F6" w:rsidRDefault="00D86CC7" w:rsidP="00E01EB6">
      <w:pPr>
        <w:pStyle w:val="Prrafodelista"/>
        <w:numPr>
          <w:ilvl w:val="0"/>
          <w:numId w:val="1"/>
        </w:numPr>
        <w:spacing w:before="240" w:line="360" w:lineRule="auto"/>
        <w:ind w:left="0" w:firstLine="0"/>
        <w:jc w:val="both"/>
        <w:rPr>
          <w:rFonts w:ascii="Palatino Linotype" w:hAnsi="Palatino Linotype"/>
        </w:rPr>
      </w:pPr>
      <w:r w:rsidRPr="000903F6">
        <w:rPr>
          <w:rFonts w:ascii="Palatino Linotype" w:hAnsi="Palatino Linotype" w:cs="Arial"/>
        </w:rPr>
        <w:t>Derivado de lo anterior, en fecha catorce de ma</w:t>
      </w:r>
      <w:r w:rsidR="007D15E4" w:rsidRPr="000903F6">
        <w:rPr>
          <w:rFonts w:ascii="Palatino Linotype" w:hAnsi="Palatino Linotype" w:cs="Arial"/>
        </w:rPr>
        <w:t>y</w:t>
      </w:r>
      <w:r w:rsidRPr="000903F6">
        <w:rPr>
          <w:rFonts w:ascii="Palatino Linotype" w:hAnsi="Palatino Linotype" w:cs="Arial"/>
        </w:rPr>
        <w:t>o de dos mil diecinueve, la Comisionada Ponente</w:t>
      </w:r>
      <w:r w:rsidR="00E01EB6" w:rsidRPr="000903F6">
        <w:rPr>
          <w:rFonts w:ascii="Palatino Linotype" w:hAnsi="Palatino Linotype" w:cs="Arial"/>
        </w:rPr>
        <w:t>,</w:t>
      </w:r>
      <w:r w:rsidR="00E01EB6" w:rsidRPr="000903F6">
        <w:rPr>
          <w:rFonts w:ascii="Palatino Linotype" w:hAnsi="Palatino Linotype"/>
        </w:rPr>
        <w:t xml:space="preserve"> en términos del artículo 132, fracciones I y II, de la Ley de Protección de Datos Personales en Posesión de Sujetos Obligados del Estado de México y Municipios, mediante acuerdo </w:t>
      </w:r>
      <w:r w:rsidRPr="000903F6">
        <w:rPr>
          <w:rFonts w:ascii="Palatino Linotype" w:hAnsi="Palatino Linotype"/>
        </w:rPr>
        <w:t>señal</w:t>
      </w:r>
      <w:r w:rsidR="00E01EB6" w:rsidRPr="000903F6">
        <w:rPr>
          <w:rFonts w:ascii="Palatino Linotype" w:hAnsi="Palatino Linotype"/>
        </w:rPr>
        <w:t>ó</w:t>
      </w:r>
      <w:r w:rsidRPr="000903F6">
        <w:rPr>
          <w:rFonts w:ascii="Palatino Linotype" w:hAnsi="Palatino Linotype"/>
        </w:rPr>
        <w:t xml:space="preserve"> las </w:t>
      </w:r>
      <w:r w:rsidRPr="000903F6">
        <w:rPr>
          <w:rFonts w:ascii="Palatino Linotype" w:hAnsi="Palatino Linotype"/>
          <w:b/>
        </w:rPr>
        <w:t xml:space="preserve">10:00 horas del día martes veintiuno de mayo </w:t>
      </w:r>
      <w:r w:rsidR="00E01EB6" w:rsidRPr="000903F6">
        <w:rPr>
          <w:rFonts w:ascii="Palatino Linotype" w:hAnsi="Palatino Linotype"/>
          <w:b/>
        </w:rPr>
        <w:t>del mismo año</w:t>
      </w:r>
      <w:r w:rsidRPr="000903F6">
        <w:rPr>
          <w:rFonts w:ascii="Palatino Linotype" w:hAnsi="Palatino Linotype"/>
        </w:rPr>
        <w:t xml:space="preserve">, para la celebración de la </w:t>
      </w:r>
      <w:r w:rsidRPr="000903F6">
        <w:rPr>
          <w:rFonts w:ascii="Palatino Linotype" w:hAnsi="Palatino Linotype"/>
          <w:b/>
        </w:rPr>
        <w:t>audiencia de conciliación</w:t>
      </w:r>
      <w:r w:rsidR="00E01EB6" w:rsidRPr="000903F6">
        <w:rPr>
          <w:rFonts w:ascii="Palatino Linotype" w:hAnsi="Palatino Linotype"/>
        </w:rPr>
        <w:t xml:space="preserve">, así como </w:t>
      </w:r>
      <w:r w:rsidR="00E01EB6" w:rsidRPr="000903F6">
        <w:rPr>
          <w:rFonts w:ascii="Palatino Linotype" w:hAnsi="Palatino Linotype"/>
          <w:b/>
        </w:rPr>
        <w:t>requerir</w:t>
      </w:r>
      <w:r w:rsidR="00E01EB6" w:rsidRPr="000903F6">
        <w:rPr>
          <w:rFonts w:ascii="Palatino Linotype" w:hAnsi="Palatino Linotype"/>
        </w:rPr>
        <w:t xml:space="preserve"> a las partes para que en un plazo no mayor a cinco días, aportaran las pruebas o los elementos de convicción que estimen necesarios para la conciliación</w:t>
      </w:r>
      <w:r w:rsidRPr="000903F6">
        <w:rPr>
          <w:rFonts w:ascii="Palatino Linotype" w:hAnsi="Palatino Linotype"/>
        </w:rPr>
        <w:t>.</w:t>
      </w:r>
    </w:p>
    <w:p w14:paraId="20FB10D0" w14:textId="4A5053D6" w:rsidR="00E01EB6" w:rsidRPr="000903F6" w:rsidRDefault="00E01EB6" w:rsidP="00E01EB6">
      <w:pPr>
        <w:pStyle w:val="Prrafodelista"/>
        <w:numPr>
          <w:ilvl w:val="0"/>
          <w:numId w:val="1"/>
        </w:numPr>
        <w:spacing w:before="240" w:line="360" w:lineRule="auto"/>
        <w:ind w:left="0" w:firstLine="0"/>
        <w:jc w:val="both"/>
        <w:rPr>
          <w:rFonts w:ascii="Palatino Linotype" w:hAnsi="Palatino Linotype"/>
        </w:rPr>
      </w:pPr>
      <w:r w:rsidRPr="000903F6">
        <w:rPr>
          <w:rFonts w:ascii="Palatino Linotype" w:hAnsi="Palatino Linotype"/>
        </w:rPr>
        <w:t>En fecha veintiuno de mayo dos mil diecinueve, se llevó a cabo la Audiencia de Conciliación entre las partes, para lo cual personal adscrito a esta Ponencia Resolutora levanto el Acta correspondiente</w:t>
      </w:r>
      <w:r w:rsidR="0040454B" w:rsidRPr="000903F6">
        <w:rPr>
          <w:rFonts w:ascii="Palatino Linotype" w:hAnsi="Palatino Linotype"/>
        </w:rPr>
        <w:t>,</w:t>
      </w:r>
      <w:r w:rsidRPr="000903F6">
        <w:rPr>
          <w:rFonts w:ascii="Palatino Linotype" w:hAnsi="Palatino Linotype"/>
        </w:rPr>
        <w:t xml:space="preserve"> con fundamento en el artículo 132, fracción II, párrafo tercero de la Ley de Protección de Datos Personales en Posesión de Sujetos Obligados del Estado de México y Municipios, la </w:t>
      </w:r>
      <w:r w:rsidR="00065E0B" w:rsidRPr="000903F6">
        <w:rPr>
          <w:rFonts w:ascii="Palatino Linotype" w:hAnsi="Palatino Linotype"/>
        </w:rPr>
        <w:t>cual</w:t>
      </w:r>
      <w:r w:rsidRPr="000903F6">
        <w:rPr>
          <w:rFonts w:ascii="Palatino Linotype" w:hAnsi="Palatino Linotype"/>
        </w:rPr>
        <w:t xml:space="preserve"> se omite </w:t>
      </w:r>
      <w:r w:rsidR="001A0301" w:rsidRPr="000903F6">
        <w:rPr>
          <w:rFonts w:ascii="Palatino Linotype" w:hAnsi="Palatino Linotype"/>
        </w:rPr>
        <w:t xml:space="preserve">de manera íntegra </w:t>
      </w:r>
      <w:r w:rsidRPr="000903F6">
        <w:rPr>
          <w:rFonts w:ascii="Palatino Linotype" w:hAnsi="Palatino Linotype"/>
        </w:rPr>
        <w:t xml:space="preserve">en </w:t>
      </w:r>
      <w:r w:rsidR="001A0301" w:rsidRPr="000903F6">
        <w:rPr>
          <w:rFonts w:ascii="Palatino Linotype" w:hAnsi="Palatino Linotype"/>
        </w:rPr>
        <w:t xml:space="preserve">este </w:t>
      </w:r>
      <w:r w:rsidRPr="000903F6">
        <w:rPr>
          <w:rFonts w:ascii="Palatino Linotype" w:hAnsi="Palatino Linotype"/>
        </w:rPr>
        <w:t>apartado</w:t>
      </w:r>
      <w:r w:rsidR="00065E0B" w:rsidRPr="000903F6">
        <w:rPr>
          <w:rFonts w:ascii="Palatino Linotype" w:hAnsi="Palatino Linotype"/>
        </w:rPr>
        <w:t>, en razón de su extensión</w:t>
      </w:r>
      <w:r w:rsidR="001A0301" w:rsidRPr="000903F6">
        <w:rPr>
          <w:rFonts w:ascii="Palatino Linotype" w:hAnsi="Palatino Linotype"/>
        </w:rPr>
        <w:t>; sin embargo, se inserta en su parte medular:</w:t>
      </w:r>
    </w:p>
    <w:p w14:paraId="198C6597" w14:textId="05C0D012" w:rsidR="001A0301" w:rsidRPr="000903F6" w:rsidRDefault="001A0301" w:rsidP="001A0301">
      <w:pPr>
        <w:spacing w:before="120" w:after="120"/>
        <w:ind w:left="709" w:right="709"/>
        <w:jc w:val="both"/>
        <w:rPr>
          <w:rFonts w:ascii="Palatino Linotype" w:hAnsi="Palatino Linotype"/>
        </w:rPr>
      </w:pPr>
      <w:r w:rsidRPr="000903F6">
        <w:rPr>
          <w:rFonts w:ascii="Palatino Linotype" w:hAnsi="Palatino Linotype"/>
        </w:rPr>
        <w:t>“…</w:t>
      </w:r>
    </w:p>
    <w:p w14:paraId="04788EA2" w14:textId="5C6D41FB" w:rsidR="001A0301" w:rsidRPr="000903F6" w:rsidRDefault="00321E64" w:rsidP="001A0301">
      <w:pPr>
        <w:pStyle w:val="Prrafodelista"/>
        <w:ind w:left="0"/>
        <w:jc w:val="center"/>
        <w:rPr>
          <w:rFonts w:ascii="Palatino Linotype" w:hAnsi="Palatino Linotype"/>
        </w:rPr>
      </w:pPr>
      <w:r>
        <w:rPr>
          <w:noProof/>
          <w:lang w:val="es-MX" w:eastAsia="es-MX"/>
        </w:rPr>
        <w:drawing>
          <wp:inline distT="0" distB="0" distL="0" distR="0" wp14:anchorId="66892601" wp14:editId="0817C544">
            <wp:extent cx="5088849" cy="2757831"/>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8996" cy="2774168"/>
                    </a:xfrm>
                    <a:prstGeom prst="rect">
                      <a:avLst/>
                    </a:prstGeom>
                  </pic:spPr>
                </pic:pic>
              </a:graphicData>
            </a:graphic>
          </wp:inline>
        </w:drawing>
      </w:r>
    </w:p>
    <w:p w14:paraId="1A3A185A" w14:textId="58025B41" w:rsidR="001A0301" w:rsidRPr="000903F6" w:rsidRDefault="001A0301" w:rsidP="001A0301">
      <w:pPr>
        <w:spacing w:before="120" w:after="120"/>
        <w:ind w:left="709" w:right="709"/>
        <w:jc w:val="both"/>
        <w:rPr>
          <w:rFonts w:ascii="Palatino Linotype" w:hAnsi="Palatino Linotype"/>
        </w:rPr>
      </w:pPr>
      <w:r w:rsidRPr="000903F6">
        <w:rPr>
          <w:rFonts w:ascii="Palatino Linotype" w:hAnsi="Palatino Linotype"/>
        </w:rPr>
        <w:t>…”</w:t>
      </w:r>
    </w:p>
    <w:p w14:paraId="3CA45540" w14:textId="3102639C" w:rsidR="001A0301" w:rsidRPr="000903F6" w:rsidRDefault="0040454B" w:rsidP="005F3080">
      <w:pPr>
        <w:pStyle w:val="Prrafodelista"/>
        <w:numPr>
          <w:ilvl w:val="0"/>
          <w:numId w:val="1"/>
        </w:numPr>
        <w:spacing w:before="360" w:after="240" w:line="360" w:lineRule="auto"/>
        <w:ind w:left="0" w:firstLine="0"/>
        <w:jc w:val="both"/>
        <w:rPr>
          <w:rFonts w:ascii="Palatino Linotype" w:hAnsi="Palatino Linotype" w:cs="Arial"/>
        </w:rPr>
      </w:pPr>
      <w:r w:rsidRPr="000903F6">
        <w:rPr>
          <w:rFonts w:ascii="Palatino Linotype" w:hAnsi="Palatino Linotype"/>
        </w:rPr>
        <w:t xml:space="preserve">En fecha veintisiete de mayo dos mil diecinueve, </w:t>
      </w:r>
      <w:r w:rsidRPr="000903F6">
        <w:rPr>
          <w:rFonts w:ascii="Palatino Linotype" w:hAnsi="Palatino Linotype"/>
          <w:b/>
        </w:rPr>
        <w:t>EL</w:t>
      </w:r>
      <w:r w:rsidRPr="000903F6">
        <w:rPr>
          <w:rFonts w:ascii="Palatino Linotype" w:hAnsi="Palatino Linotype"/>
        </w:rPr>
        <w:t xml:space="preserve"> </w:t>
      </w:r>
      <w:r w:rsidRPr="000903F6">
        <w:rPr>
          <w:rFonts w:ascii="Palatino Linotype" w:hAnsi="Palatino Linotype" w:cs="Arial"/>
          <w:b/>
          <w:lang w:eastAsia="es-MX"/>
        </w:rPr>
        <w:t xml:space="preserve">RESPONSABLE </w:t>
      </w:r>
      <w:r w:rsidRPr="000903F6">
        <w:rPr>
          <w:rFonts w:ascii="Palatino Linotype" w:hAnsi="Palatino Linotype" w:cs="Arial"/>
        </w:rPr>
        <w:t>del tratamiento, remitió</w:t>
      </w:r>
      <w:r w:rsidR="0028574F" w:rsidRPr="000903F6">
        <w:rPr>
          <w:rFonts w:ascii="Palatino Linotype" w:hAnsi="Palatino Linotype" w:cs="Arial"/>
        </w:rPr>
        <w:t>,</w:t>
      </w:r>
      <w:r w:rsidRPr="000903F6">
        <w:rPr>
          <w:rFonts w:ascii="Palatino Linotype" w:hAnsi="Palatino Linotype" w:cs="Arial"/>
        </w:rPr>
        <w:t xml:space="preserve"> a través del </w:t>
      </w:r>
      <w:r w:rsidRPr="000903F6">
        <w:rPr>
          <w:rFonts w:ascii="Palatino Linotype" w:hAnsi="Palatino Linotype" w:cs="Arial"/>
          <w:b/>
        </w:rPr>
        <w:t>SAIMEX</w:t>
      </w:r>
      <w:r w:rsidR="0028574F" w:rsidRPr="000903F6">
        <w:rPr>
          <w:rFonts w:ascii="Palatino Linotype" w:hAnsi="Palatino Linotype" w:cs="Arial"/>
        </w:rPr>
        <w:t xml:space="preserve">, </w:t>
      </w:r>
      <w:r w:rsidR="00533204" w:rsidRPr="000903F6">
        <w:rPr>
          <w:rFonts w:ascii="Palatino Linotype" w:hAnsi="Palatino Linotype" w:cs="Arial"/>
        </w:rPr>
        <w:t xml:space="preserve">los archivos electrónicos denominados </w:t>
      </w:r>
      <w:r w:rsidR="00533204" w:rsidRPr="000903F6">
        <w:rPr>
          <w:rFonts w:ascii="Palatino Linotype" w:hAnsi="Palatino Linotype" w:cs="Arial"/>
          <w:b/>
          <w:i/>
        </w:rPr>
        <w:t xml:space="preserve">OFICIO CUMPLIMIENTO CONCILIACION 154.IP.pdf </w:t>
      </w:r>
      <w:r w:rsidR="00533204" w:rsidRPr="000903F6">
        <w:rPr>
          <w:rFonts w:ascii="Palatino Linotype" w:hAnsi="Palatino Linotype" w:cs="Arial"/>
        </w:rPr>
        <w:t xml:space="preserve">y </w:t>
      </w:r>
      <w:r w:rsidR="00533204" w:rsidRPr="000903F6">
        <w:rPr>
          <w:rFonts w:ascii="Palatino Linotype" w:hAnsi="Palatino Linotype" w:cs="Arial"/>
          <w:b/>
          <w:i/>
        </w:rPr>
        <w:t>ACUSE RECIBIDO 154.IP.pdf</w:t>
      </w:r>
      <w:r w:rsidR="001A0301" w:rsidRPr="000903F6">
        <w:rPr>
          <w:rFonts w:ascii="Palatino Linotype" w:hAnsi="Palatino Linotype" w:cs="Arial"/>
        </w:rPr>
        <w:t xml:space="preserve">, </w:t>
      </w:r>
      <w:r w:rsidR="00065E0B" w:rsidRPr="000903F6">
        <w:rPr>
          <w:rFonts w:ascii="Palatino Linotype" w:hAnsi="Palatino Linotype" w:cs="Arial"/>
        </w:rPr>
        <w:t xml:space="preserve">que contienen, por una parte, el </w:t>
      </w:r>
      <w:r w:rsidR="00B05BE8" w:rsidRPr="000903F6">
        <w:rPr>
          <w:rFonts w:ascii="Palatino Linotype" w:hAnsi="Palatino Linotype" w:cs="Arial"/>
        </w:rPr>
        <w:t>oficio</w:t>
      </w:r>
      <w:r w:rsidR="00E62432" w:rsidRPr="000903F6">
        <w:rPr>
          <w:rFonts w:ascii="Palatino Linotype" w:hAnsi="Palatino Linotype" w:cs="Arial"/>
        </w:rPr>
        <w:t xml:space="preserve"> número</w:t>
      </w:r>
      <w:r w:rsidR="00B05BE8" w:rsidRPr="000903F6">
        <w:rPr>
          <w:rFonts w:ascii="Palatino Linotype" w:hAnsi="Palatino Linotype" w:cs="Arial"/>
        </w:rPr>
        <w:t xml:space="preserve"> 207C 0401210001S-UT-641/2019, </w:t>
      </w:r>
      <w:r w:rsidR="00065E0B" w:rsidRPr="000903F6">
        <w:rPr>
          <w:rFonts w:ascii="Palatino Linotype" w:hAnsi="Palatino Linotype" w:cs="Arial"/>
        </w:rPr>
        <w:t xml:space="preserve">mediante el cual, </w:t>
      </w:r>
      <w:r w:rsidR="00065E0B" w:rsidRPr="000903F6">
        <w:rPr>
          <w:rFonts w:ascii="Palatino Linotype" w:hAnsi="Palatino Linotype" w:cs="Arial"/>
          <w:b/>
        </w:rPr>
        <w:t>EL RESPONSABLE</w:t>
      </w:r>
      <w:r w:rsidR="00065E0B" w:rsidRPr="000903F6">
        <w:rPr>
          <w:rFonts w:ascii="Palatino Linotype" w:hAnsi="Palatino Linotype" w:cs="Arial"/>
        </w:rPr>
        <w:t xml:space="preserve"> del tratamiento </w:t>
      </w:r>
      <w:r w:rsidR="001A0301" w:rsidRPr="000903F6">
        <w:rPr>
          <w:rFonts w:ascii="Palatino Linotype" w:hAnsi="Palatino Linotype" w:cs="Arial"/>
        </w:rPr>
        <w:t>informó a esta Ponencia Resolutora que</w:t>
      </w:r>
      <w:r w:rsidR="00B05BE8" w:rsidRPr="000903F6">
        <w:rPr>
          <w:rFonts w:ascii="Palatino Linotype" w:hAnsi="Palatino Linotype" w:cs="Arial"/>
        </w:rPr>
        <w:t>,</w:t>
      </w:r>
      <w:r w:rsidR="001A0301" w:rsidRPr="000903F6">
        <w:rPr>
          <w:rFonts w:ascii="Palatino Linotype" w:hAnsi="Palatino Linotype" w:cs="Arial"/>
        </w:rPr>
        <w:t xml:space="preserve"> en </w:t>
      </w:r>
      <w:r w:rsidR="00B05BE8" w:rsidRPr="000903F6">
        <w:rPr>
          <w:rFonts w:ascii="Palatino Linotype" w:hAnsi="Palatino Linotype" w:cs="Arial"/>
        </w:rPr>
        <w:t xml:space="preserve">dicha </w:t>
      </w:r>
      <w:r w:rsidR="001A0301" w:rsidRPr="000903F6">
        <w:rPr>
          <w:rFonts w:ascii="Palatino Linotype" w:hAnsi="Palatino Linotype" w:cs="Arial"/>
        </w:rPr>
        <w:t>fecha</w:t>
      </w:r>
      <w:r w:rsidR="00B05BE8" w:rsidRPr="000903F6">
        <w:rPr>
          <w:rFonts w:ascii="Palatino Linotype" w:hAnsi="Palatino Linotype" w:cs="Arial"/>
        </w:rPr>
        <w:t>,</w:t>
      </w:r>
      <w:r w:rsidR="001A0301" w:rsidRPr="000903F6">
        <w:rPr>
          <w:rFonts w:ascii="Palatino Linotype" w:hAnsi="Palatino Linotype" w:cs="Arial"/>
        </w:rPr>
        <w:t xml:space="preserve"> </w:t>
      </w:r>
      <w:r w:rsidR="001A0301" w:rsidRPr="000903F6">
        <w:rPr>
          <w:rFonts w:ascii="Palatino Linotype" w:hAnsi="Palatino Linotype" w:cs="Arial"/>
          <w:b/>
        </w:rPr>
        <w:t>LA RECURRENTE</w:t>
      </w:r>
      <w:r w:rsidR="001A0301" w:rsidRPr="000903F6">
        <w:rPr>
          <w:rFonts w:ascii="Palatino Linotype" w:hAnsi="Palatino Linotype" w:cs="Arial"/>
        </w:rPr>
        <w:t xml:space="preserve"> acudió </w:t>
      </w:r>
      <w:r w:rsidR="00AC141C" w:rsidRPr="000903F6">
        <w:rPr>
          <w:rFonts w:ascii="Palatino Linotype" w:hAnsi="Palatino Linotype" w:cs="Arial"/>
        </w:rPr>
        <w:t>ante e</w:t>
      </w:r>
      <w:r w:rsidR="001A0301" w:rsidRPr="000903F6">
        <w:rPr>
          <w:rFonts w:ascii="Palatino Linotype" w:hAnsi="Palatino Linotype" w:cs="Arial"/>
        </w:rPr>
        <w:t xml:space="preserve">l Módulo de Acceso a la información del Instituto de Seguridad Social del Estado de México y Municipios, para solicitar la entrega de la información requerida, una vez </w:t>
      </w:r>
      <w:r w:rsidR="00B05BE8" w:rsidRPr="000903F6">
        <w:rPr>
          <w:rFonts w:ascii="Palatino Linotype" w:hAnsi="Palatino Linotype" w:cs="Arial"/>
        </w:rPr>
        <w:t xml:space="preserve">que </w:t>
      </w:r>
      <w:r w:rsidR="00AC141C" w:rsidRPr="000903F6">
        <w:rPr>
          <w:rFonts w:ascii="Palatino Linotype" w:hAnsi="Palatino Linotype" w:cs="Arial"/>
        </w:rPr>
        <w:t>acreditó e</w:t>
      </w:r>
      <w:r w:rsidR="00B05BE8" w:rsidRPr="000903F6">
        <w:rPr>
          <w:rFonts w:ascii="Palatino Linotype" w:hAnsi="Palatino Linotype" w:cs="Arial"/>
        </w:rPr>
        <w:t>l</w:t>
      </w:r>
      <w:r w:rsidR="001A0301" w:rsidRPr="000903F6">
        <w:rPr>
          <w:rFonts w:ascii="Palatino Linotype" w:hAnsi="Palatino Linotype" w:cs="Arial"/>
        </w:rPr>
        <w:t xml:space="preserve"> pago</w:t>
      </w:r>
      <w:r w:rsidR="00B05BE8" w:rsidRPr="000903F6">
        <w:rPr>
          <w:rFonts w:ascii="Palatino Linotype" w:hAnsi="Palatino Linotype" w:cs="Arial"/>
        </w:rPr>
        <w:t xml:space="preserve"> de derechos </w:t>
      </w:r>
      <w:r w:rsidR="00AC141C" w:rsidRPr="000903F6">
        <w:rPr>
          <w:rFonts w:ascii="Palatino Linotype" w:hAnsi="Palatino Linotype" w:cs="Arial"/>
        </w:rPr>
        <w:t>correspondiente</w:t>
      </w:r>
      <w:r w:rsidR="001A0301" w:rsidRPr="000903F6">
        <w:rPr>
          <w:rFonts w:ascii="Palatino Linotype" w:hAnsi="Palatino Linotype" w:cs="Arial"/>
        </w:rPr>
        <w:t>, exhibiendo</w:t>
      </w:r>
      <w:r w:rsidR="00AC141C" w:rsidRPr="000903F6">
        <w:rPr>
          <w:rFonts w:ascii="Palatino Linotype" w:hAnsi="Palatino Linotype" w:cs="Arial"/>
        </w:rPr>
        <w:t>,</w:t>
      </w:r>
      <w:r w:rsidR="001A0301" w:rsidRPr="000903F6">
        <w:rPr>
          <w:rFonts w:ascii="Palatino Linotype" w:hAnsi="Palatino Linotype" w:cs="Arial"/>
        </w:rPr>
        <w:t xml:space="preserve"> </w:t>
      </w:r>
      <w:r w:rsidR="00AC141C" w:rsidRPr="000903F6">
        <w:rPr>
          <w:rFonts w:ascii="Palatino Linotype" w:hAnsi="Palatino Linotype" w:cs="Arial"/>
        </w:rPr>
        <w:t>a su vez,</w:t>
      </w:r>
      <w:r w:rsidR="00B05BE8" w:rsidRPr="000903F6">
        <w:rPr>
          <w:rFonts w:ascii="Palatino Linotype" w:hAnsi="Palatino Linotype" w:cs="Arial"/>
        </w:rPr>
        <w:t xml:space="preserve"> </w:t>
      </w:r>
      <w:r w:rsidR="001A0301" w:rsidRPr="000903F6">
        <w:rPr>
          <w:rFonts w:ascii="Palatino Linotype" w:hAnsi="Palatino Linotype" w:cs="Arial"/>
        </w:rPr>
        <w:t xml:space="preserve">original </w:t>
      </w:r>
      <w:r w:rsidR="00B05BE8" w:rsidRPr="000903F6">
        <w:rPr>
          <w:rFonts w:ascii="Palatino Linotype" w:hAnsi="Palatino Linotype" w:cs="Arial"/>
        </w:rPr>
        <w:t xml:space="preserve">de </w:t>
      </w:r>
      <w:r w:rsidR="001A0301" w:rsidRPr="000903F6">
        <w:rPr>
          <w:rFonts w:ascii="Palatino Linotype" w:hAnsi="Palatino Linotype" w:cs="Arial"/>
        </w:rPr>
        <w:t xml:space="preserve">su identificación oficial; por lo que, </w:t>
      </w:r>
      <w:r w:rsidR="00AC141C" w:rsidRPr="000903F6">
        <w:rPr>
          <w:rFonts w:ascii="Palatino Linotype" w:hAnsi="Palatino Linotype" w:cs="Arial"/>
        </w:rPr>
        <w:t xml:space="preserve">se </w:t>
      </w:r>
      <w:r w:rsidR="001A0301" w:rsidRPr="000903F6">
        <w:rPr>
          <w:rFonts w:ascii="Palatino Linotype" w:hAnsi="Palatino Linotype" w:cs="Arial"/>
        </w:rPr>
        <w:t xml:space="preserve">procedió a realizar la entrega de la </w:t>
      </w:r>
      <w:r w:rsidR="00AC141C" w:rsidRPr="000903F6">
        <w:rPr>
          <w:rFonts w:ascii="Palatino Linotype" w:hAnsi="Palatino Linotype" w:cs="Arial"/>
        </w:rPr>
        <w:t>misma</w:t>
      </w:r>
      <w:r w:rsidR="001A0301" w:rsidRPr="000903F6">
        <w:rPr>
          <w:rFonts w:ascii="Palatino Linotype" w:hAnsi="Palatino Linotype" w:cs="Arial"/>
        </w:rPr>
        <w:t xml:space="preserve">, firmando </w:t>
      </w:r>
      <w:r w:rsidR="00B05BE8" w:rsidRPr="000903F6">
        <w:rPr>
          <w:rFonts w:ascii="Palatino Linotype" w:hAnsi="Palatino Linotype" w:cs="Arial"/>
          <w:b/>
        </w:rPr>
        <w:t>LA RECURRENTE</w:t>
      </w:r>
      <w:r w:rsidR="00B05BE8" w:rsidRPr="000903F6">
        <w:rPr>
          <w:rFonts w:ascii="Palatino Linotype" w:hAnsi="Palatino Linotype" w:cs="Arial"/>
        </w:rPr>
        <w:t xml:space="preserve"> </w:t>
      </w:r>
      <w:r w:rsidR="001A0301" w:rsidRPr="000903F6">
        <w:rPr>
          <w:rFonts w:ascii="Palatino Linotype" w:hAnsi="Palatino Linotype" w:cs="Arial"/>
        </w:rPr>
        <w:t xml:space="preserve">en forma autógrafa para debida constancia en el acuse del </w:t>
      </w:r>
      <w:r w:rsidR="000F1829" w:rsidRPr="000903F6">
        <w:rPr>
          <w:rFonts w:ascii="Palatino Linotype" w:hAnsi="Palatino Linotype" w:cs="Arial"/>
        </w:rPr>
        <w:t>“</w:t>
      </w:r>
      <w:r w:rsidR="001A0301" w:rsidRPr="000903F6">
        <w:rPr>
          <w:rFonts w:ascii="Palatino Linotype" w:hAnsi="Palatino Linotype" w:cs="Arial"/>
          <w:i/>
        </w:rPr>
        <w:t>Acuerdo de la Audiencia de Conciliación</w:t>
      </w:r>
      <w:r w:rsidR="000F1829" w:rsidRPr="000903F6">
        <w:rPr>
          <w:rFonts w:ascii="Palatino Linotype" w:hAnsi="Palatino Linotype" w:cs="Arial"/>
        </w:rPr>
        <w:t xml:space="preserve">” (sic). </w:t>
      </w:r>
      <w:r w:rsidR="00B05BE8" w:rsidRPr="000903F6">
        <w:rPr>
          <w:rFonts w:ascii="Palatino Linotype" w:hAnsi="Palatino Linotype" w:cs="Arial"/>
        </w:rPr>
        <w:t xml:space="preserve">Asimismo, </w:t>
      </w:r>
      <w:r w:rsidR="00AC141C" w:rsidRPr="000903F6">
        <w:rPr>
          <w:rFonts w:ascii="Palatino Linotype" w:hAnsi="Palatino Linotype" w:cs="Arial"/>
          <w:b/>
        </w:rPr>
        <w:t>EL RESPONSABLE</w:t>
      </w:r>
      <w:r w:rsidR="00AC141C" w:rsidRPr="000903F6">
        <w:rPr>
          <w:rFonts w:ascii="Palatino Linotype" w:hAnsi="Palatino Linotype" w:cs="Arial"/>
        </w:rPr>
        <w:t xml:space="preserve"> del tratamiento </w:t>
      </w:r>
      <w:r w:rsidR="00B05BE8" w:rsidRPr="000903F6">
        <w:rPr>
          <w:rFonts w:ascii="Palatino Linotype" w:hAnsi="Palatino Linotype" w:cs="Arial"/>
        </w:rPr>
        <w:t>p</w:t>
      </w:r>
      <w:r w:rsidR="000F1829" w:rsidRPr="000903F6">
        <w:rPr>
          <w:rFonts w:ascii="Palatino Linotype" w:hAnsi="Palatino Linotype" w:cs="Arial"/>
        </w:rPr>
        <w:t>recis</w:t>
      </w:r>
      <w:r w:rsidR="00AC141C" w:rsidRPr="000903F6">
        <w:rPr>
          <w:rFonts w:ascii="Palatino Linotype" w:hAnsi="Palatino Linotype" w:cs="Arial"/>
        </w:rPr>
        <w:t>ó</w:t>
      </w:r>
      <w:r w:rsidR="000F1829" w:rsidRPr="000903F6">
        <w:rPr>
          <w:rFonts w:ascii="Palatino Linotype" w:hAnsi="Palatino Linotype" w:cs="Arial"/>
        </w:rPr>
        <w:t xml:space="preserve"> que, con ello, se daba </w:t>
      </w:r>
      <w:r w:rsidR="001A0301" w:rsidRPr="000903F6">
        <w:rPr>
          <w:rFonts w:ascii="Palatino Linotype" w:hAnsi="Palatino Linotype" w:cs="Arial"/>
        </w:rPr>
        <w:t>cumplimentad</w:t>
      </w:r>
      <w:r w:rsidR="000F1829" w:rsidRPr="000903F6">
        <w:rPr>
          <w:rFonts w:ascii="Palatino Linotype" w:hAnsi="Palatino Linotype" w:cs="Arial"/>
        </w:rPr>
        <w:t>o,</w:t>
      </w:r>
      <w:r w:rsidR="001A0301" w:rsidRPr="000903F6">
        <w:rPr>
          <w:rFonts w:ascii="Palatino Linotype" w:hAnsi="Palatino Linotype" w:cs="Arial"/>
        </w:rPr>
        <w:t xml:space="preserve"> en tiempo y forma</w:t>
      </w:r>
      <w:r w:rsidR="000F1829" w:rsidRPr="000903F6">
        <w:rPr>
          <w:rFonts w:ascii="Palatino Linotype" w:hAnsi="Palatino Linotype" w:cs="Arial"/>
        </w:rPr>
        <w:t>,</w:t>
      </w:r>
      <w:r w:rsidR="001A0301" w:rsidRPr="000903F6">
        <w:rPr>
          <w:rFonts w:ascii="Palatino Linotype" w:hAnsi="Palatino Linotype" w:cs="Arial"/>
        </w:rPr>
        <w:t xml:space="preserve"> </w:t>
      </w:r>
      <w:r w:rsidR="00B05BE8" w:rsidRPr="000903F6">
        <w:rPr>
          <w:rFonts w:ascii="Palatino Linotype" w:hAnsi="Palatino Linotype" w:cs="Arial"/>
        </w:rPr>
        <w:t xml:space="preserve">a </w:t>
      </w:r>
      <w:r w:rsidR="001A0301" w:rsidRPr="000903F6">
        <w:rPr>
          <w:rFonts w:ascii="Palatino Linotype" w:hAnsi="Palatino Linotype" w:cs="Arial"/>
        </w:rPr>
        <w:t xml:space="preserve">lo acordado en la </w:t>
      </w:r>
      <w:r w:rsidR="00AC141C" w:rsidRPr="000903F6">
        <w:rPr>
          <w:rFonts w:ascii="Palatino Linotype" w:hAnsi="Palatino Linotype" w:cs="Arial"/>
        </w:rPr>
        <w:t xml:space="preserve">Audiencia </w:t>
      </w:r>
      <w:r w:rsidR="001A0301" w:rsidRPr="000903F6">
        <w:rPr>
          <w:rFonts w:ascii="Palatino Linotype" w:hAnsi="Palatino Linotype" w:cs="Arial"/>
        </w:rPr>
        <w:t xml:space="preserve">de </w:t>
      </w:r>
      <w:r w:rsidR="00AC141C" w:rsidRPr="000903F6">
        <w:rPr>
          <w:rFonts w:ascii="Palatino Linotype" w:hAnsi="Palatino Linotype" w:cs="Arial"/>
        </w:rPr>
        <w:t xml:space="preserve">Conciliación </w:t>
      </w:r>
      <w:r w:rsidR="001A0301" w:rsidRPr="000903F6">
        <w:rPr>
          <w:rFonts w:ascii="Palatino Linotype" w:hAnsi="Palatino Linotype" w:cs="Arial"/>
        </w:rPr>
        <w:t xml:space="preserve">celebrada en fecha </w:t>
      </w:r>
      <w:r w:rsidR="000F1829" w:rsidRPr="000903F6">
        <w:rPr>
          <w:rFonts w:ascii="Palatino Linotype" w:hAnsi="Palatino Linotype"/>
        </w:rPr>
        <w:t>veintiuno de mayo dos mil diecinueve</w:t>
      </w:r>
      <w:r w:rsidR="001A0301" w:rsidRPr="000903F6">
        <w:rPr>
          <w:rFonts w:ascii="Palatino Linotype" w:hAnsi="Palatino Linotype" w:cs="Arial"/>
        </w:rPr>
        <w:t>.</w:t>
      </w:r>
      <w:r w:rsidR="000F1829" w:rsidRPr="000903F6">
        <w:rPr>
          <w:rFonts w:ascii="Palatino Linotype" w:hAnsi="Palatino Linotype" w:cs="Arial"/>
        </w:rPr>
        <w:t xml:space="preserve"> </w:t>
      </w:r>
      <w:r w:rsidR="00B05BE8" w:rsidRPr="000903F6">
        <w:rPr>
          <w:rFonts w:ascii="Palatino Linotype" w:hAnsi="Palatino Linotype" w:cs="Arial"/>
        </w:rPr>
        <w:t>Aunado a lo anterior</w:t>
      </w:r>
      <w:r w:rsidR="000F1829" w:rsidRPr="000903F6">
        <w:rPr>
          <w:rFonts w:ascii="Palatino Linotype" w:hAnsi="Palatino Linotype" w:cs="Arial"/>
        </w:rPr>
        <w:t>,</w:t>
      </w:r>
      <w:r w:rsidR="00AC141C" w:rsidRPr="000903F6">
        <w:rPr>
          <w:rFonts w:ascii="Palatino Linotype" w:hAnsi="Palatino Linotype" w:cs="Arial"/>
        </w:rPr>
        <w:t xml:space="preserve"> los archivos electrónicos remitidos contienen, </w:t>
      </w:r>
      <w:r w:rsidR="000F1829" w:rsidRPr="000903F6">
        <w:rPr>
          <w:rFonts w:ascii="Palatino Linotype" w:hAnsi="Palatino Linotype" w:cs="Arial"/>
        </w:rPr>
        <w:t xml:space="preserve">copia del Acta de Conciliación </w:t>
      </w:r>
      <w:r w:rsidR="00B05BE8" w:rsidRPr="000903F6">
        <w:rPr>
          <w:rFonts w:ascii="Palatino Linotype" w:hAnsi="Palatino Linotype" w:cs="Arial"/>
        </w:rPr>
        <w:t>referida</w:t>
      </w:r>
      <w:r w:rsidR="000F1829" w:rsidRPr="000903F6">
        <w:rPr>
          <w:rFonts w:ascii="Palatino Linotype" w:hAnsi="Palatino Linotype" w:cs="Arial"/>
        </w:rPr>
        <w:t>, en la que se asentó</w:t>
      </w:r>
      <w:r w:rsidR="00B05BE8" w:rsidRPr="000903F6">
        <w:rPr>
          <w:rFonts w:ascii="Palatino Linotype" w:hAnsi="Palatino Linotype" w:cs="Arial"/>
        </w:rPr>
        <w:t xml:space="preserve"> </w:t>
      </w:r>
      <w:r w:rsidR="000F1829" w:rsidRPr="000903F6">
        <w:rPr>
          <w:rFonts w:ascii="Palatino Linotype" w:hAnsi="Palatino Linotype" w:cs="Arial"/>
        </w:rPr>
        <w:t xml:space="preserve">de puño y letra por </w:t>
      </w:r>
      <w:r w:rsidR="000F1829" w:rsidRPr="000903F6">
        <w:rPr>
          <w:rFonts w:ascii="Palatino Linotype" w:hAnsi="Palatino Linotype" w:cs="Arial"/>
          <w:b/>
        </w:rPr>
        <w:t>LA RECURRENTE</w:t>
      </w:r>
      <w:r w:rsidR="000F1829" w:rsidRPr="000903F6">
        <w:rPr>
          <w:rFonts w:ascii="Palatino Linotype" w:hAnsi="Palatino Linotype" w:cs="Arial"/>
        </w:rPr>
        <w:t xml:space="preserve">, además de signar </w:t>
      </w:r>
      <w:r w:rsidR="00B05BE8" w:rsidRPr="000903F6">
        <w:rPr>
          <w:rFonts w:ascii="Palatino Linotype" w:hAnsi="Palatino Linotype" w:cs="Arial"/>
        </w:rPr>
        <w:t>de conformidad, lo siguiente</w:t>
      </w:r>
      <w:r w:rsidR="000F1829" w:rsidRPr="000903F6">
        <w:rPr>
          <w:rFonts w:ascii="Palatino Linotype" w:hAnsi="Palatino Linotype" w:cs="Arial"/>
        </w:rPr>
        <w:t>:</w:t>
      </w:r>
    </w:p>
    <w:p w14:paraId="2C576C32" w14:textId="0701B880" w:rsidR="000F1829" w:rsidRPr="000903F6" w:rsidRDefault="00321E64" w:rsidP="000F1829">
      <w:pPr>
        <w:spacing w:before="240" w:line="360" w:lineRule="auto"/>
        <w:jc w:val="center"/>
        <w:rPr>
          <w:rFonts w:ascii="Palatino Linotype" w:hAnsi="Palatino Linotype" w:cs="Arial"/>
        </w:rPr>
      </w:pPr>
      <w:r>
        <w:rPr>
          <w:noProof/>
          <w:lang w:val="es-MX" w:eastAsia="es-MX"/>
        </w:rPr>
        <w:drawing>
          <wp:inline distT="0" distB="0" distL="0" distR="0" wp14:anchorId="680FC1FE" wp14:editId="7B117457">
            <wp:extent cx="3794527" cy="204094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16523" cy="2052771"/>
                    </a:xfrm>
                    <a:prstGeom prst="rect">
                      <a:avLst/>
                    </a:prstGeom>
                  </pic:spPr>
                </pic:pic>
              </a:graphicData>
            </a:graphic>
          </wp:inline>
        </w:drawing>
      </w:r>
    </w:p>
    <w:p w14:paraId="1C47AE1F" w14:textId="12F7763B" w:rsidR="00B05BE8" w:rsidRPr="000903F6" w:rsidRDefault="00B05BE8" w:rsidP="00AC141C">
      <w:pPr>
        <w:pStyle w:val="Prrafodelista"/>
        <w:numPr>
          <w:ilvl w:val="0"/>
          <w:numId w:val="1"/>
        </w:numPr>
        <w:spacing w:before="300" w:after="240" w:line="360" w:lineRule="auto"/>
        <w:ind w:left="0" w:firstLine="0"/>
        <w:jc w:val="both"/>
        <w:rPr>
          <w:rFonts w:ascii="Palatino Linotype" w:hAnsi="Palatino Linotype" w:cs="Arial"/>
        </w:rPr>
      </w:pPr>
      <w:bookmarkStart w:id="10" w:name="_Ref11238255"/>
      <w:r w:rsidRPr="000903F6">
        <w:rPr>
          <w:rFonts w:ascii="Palatino Linotype" w:hAnsi="Palatino Linotype" w:cs="Arial"/>
        </w:rPr>
        <w:t xml:space="preserve">En fecha cuatro de junio de dos mil diecinueve, </w:t>
      </w:r>
      <w:r w:rsidRPr="000903F6">
        <w:rPr>
          <w:rFonts w:ascii="Palatino Linotype" w:hAnsi="Palatino Linotype"/>
          <w:b/>
        </w:rPr>
        <w:t>LA</w:t>
      </w:r>
      <w:r w:rsidRPr="000903F6">
        <w:rPr>
          <w:rFonts w:ascii="Palatino Linotype" w:hAnsi="Palatino Linotype"/>
        </w:rPr>
        <w:t xml:space="preserve"> </w:t>
      </w:r>
      <w:r w:rsidRPr="000903F6">
        <w:rPr>
          <w:rFonts w:ascii="Palatino Linotype" w:hAnsi="Palatino Linotype"/>
          <w:b/>
        </w:rPr>
        <w:t>RECURRENTE</w:t>
      </w:r>
      <w:r w:rsidRPr="000903F6">
        <w:rPr>
          <w:rFonts w:ascii="Palatino Linotype" w:hAnsi="Palatino Linotype"/>
        </w:rPr>
        <w:t xml:space="preserve"> </w:t>
      </w:r>
      <w:r w:rsidR="00EB3E5E" w:rsidRPr="000903F6">
        <w:rPr>
          <w:rFonts w:ascii="Palatino Linotype" w:hAnsi="Palatino Linotype"/>
        </w:rPr>
        <w:t xml:space="preserve">remitió, </w:t>
      </w:r>
      <w:r w:rsidRPr="000903F6">
        <w:rPr>
          <w:rFonts w:ascii="Palatino Linotype" w:hAnsi="Palatino Linotype"/>
        </w:rPr>
        <w:t xml:space="preserve">mediante el </w:t>
      </w:r>
      <w:r w:rsidRPr="000903F6">
        <w:rPr>
          <w:rFonts w:ascii="Palatino Linotype" w:hAnsi="Palatino Linotype" w:cs="Arial"/>
          <w:b/>
        </w:rPr>
        <w:t>SAIMEX</w:t>
      </w:r>
      <w:r w:rsidR="00EB3E5E" w:rsidRPr="000903F6">
        <w:rPr>
          <w:rFonts w:ascii="Palatino Linotype" w:hAnsi="Palatino Linotype" w:cs="Arial"/>
        </w:rPr>
        <w:t xml:space="preserve">, el archivo electrónico denominado </w:t>
      </w:r>
      <w:r w:rsidR="00EB3E5E" w:rsidRPr="000903F6">
        <w:rPr>
          <w:rFonts w:ascii="Palatino Linotype" w:hAnsi="Palatino Linotype" w:cs="Arial"/>
          <w:b/>
          <w:i/>
        </w:rPr>
        <w:t>001 (2).</w:t>
      </w:r>
      <w:proofErr w:type="spellStart"/>
      <w:r w:rsidR="00EB3E5E" w:rsidRPr="000903F6">
        <w:rPr>
          <w:rFonts w:ascii="Palatino Linotype" w:hAnsi="Palatino Linotype" w:cs="Arial"/>
          <w:b/>
          <w:i/>
        </w:rPr>
        <w:t>jpg</w:t>
      </w:r>
      <w:proofErr w:type="spellEnd"/>
      <w:r w:rsidR="00EB3E5E" w:rsidRPr="000903F6">
        <w:rPr>
          <w:rFonts w:ascii="Palatino Linotype" w:hAnsi="Palatino Linotype" w:cs="Arial"/>
        </w:rPr>
        <w:t xml:space="preserve">, </w:t>
      </w:r>
      <w:r w:rsidR="00065E0B" w:rsidRPr="000903F6">
        <w:rPr>
          <w:rFonts w:ascii="Palatino Linotype" w:hAnsi="Palatino Linotype" w:cs="Arial"/>
        </w:rPr>
        <w:t xml:space="preserve">que contiene un escrito, </w:t>
      </w:r>
      <w:r w:rsidR="00EB3E5E" w:rsidRPr="000903F6">
        <w:rPr>
          <w:rFonts w:ascii="Palatino Linotype" w:hAnsi="Palatino Linotype" w:cs="Arial"/>
        </w:rPr>
        <w:t>mediante el cual</w:t>
      </w:r>
      <w:r w:rsidR="00065E0B" w:rsidRPr="000903F6">
        <w:rPr>
          <w:rFonts w:ascii="Palatino Linotype" w:hAnsi="Palatino Linotype" w:cs="Arial"/>
        </w:rPr>
        <w:t xml:space="preserve"> </w:t>
      </w:r>
      <w:r w:rsidR="00065E0B" w:rsidRPr="000903F6">
        <w:rPr>
          <w:rFonts w:ascii="Palatino Linotype" w:hAnsi="Palatino Linotype" w:cs="Arial"/>
          <w:b/>
        </w:rPr>
        <w:t>se desiste del presente recurso de revisión</w:t>
      </w:r>
      <w:r w:rsidR="00065E0B" w:rsidRPr="000903F6">
        <w:rPr>
          <w:rFonts w:ascii="Palatino Linotype" w:hAnsi="Palatino Linotype" w:cs="Arial"/>
        </w:rPr>
        <w:t xml:space="preserve">, en razón de que le fue entregada, el día </w:t>
      </w:r>
      <w:r w:rsidR="00065E0B" w:rsidRPr="000903F6">
        <w:rPr>
          <w:rFonts w:ascii="Palatino Linotype" w:hAnsi="Palatino Linotype"/>
        </w:rPr>
        <w:t>veintisiete de mayo dos mil diecinueve,</w:t>
      </w:r>
      <w:r w:rsidR="00065E0B" w:rsidRPr="000903F6">
        <w:rPr>
          <w:rFonts w:ascii="Palatino Linotype" w:hAnsi="Palatino Linotype" w:cs="Arial"/>
        </w:rPr>
        <w:t xml:space="preserve"> la información requerida, consistente en tres expedientes completos, mismo que fue </w:t>
      </w:r>
      <w:r w:rsidR="00065E0B" w:rsidRPr="000903F6">
        <w:rPr>
          <w:rFonts w:ascii="Palatino Linotype" w:hAnsi="Palatino Linotype"/>
        </w:rPr>
        <w:t xml:space="preserve">signado tanto </w:t>
      </w:r>
      <w:r w:rsidR="00065E0B" w:rsidRPr="000903F6">
        <w:rPr>
          <w:rFonts w:ascii="Palatino Linotype" w:hAnsi="Palatino Linotype"/>
          <w:b/>
        </w:rPr>
        <w:t>LA RECURRENTE</w:t>
      </w:r>
      <w:r w:rsidR="00065E0B" w:rsidRPr="000903F6">
        <w:rPr>
          <w:rFonts w:ascii="Palatino Linotype" w:hAnsi="Palatino Linotype"/>
        </w:rPr>
        <w:t xml:space="preserve">, como sus representados, los </w:t>
      </w:r>
      <w:r w:rsidR="00065E0B" w:rsidRPr="000903F6">
        <w:rPr>
          <w:rFonts w:ascii="Palatino Linotype" w:hAnsi="Palatino Linotype"/>
          <w:b/>
        </w:rPr>
        <w:t xml:space="preserve">C.C. </w:t>
      </w:r>
      <w:r w:rsidR="0097257C" w:rsidRPr="0097257C">
        <w:rPr>
          <w:rFonts w:ascii="Palatino Linotype" w:hAnsi="Palatino Linotype"/>
          <w:b/>
        </w:rPr>
        <w:t>XXXXXXX XXXXX XXXXXXX XXXXXX</w:t>
      </w:r>
      <w:r w:rsidR="00065E0B" w:rsidRPr="000903F6">
        <w:rPr>
          <w:rFonts w:ascii="Palatino Linotype" w:hAnsi="Palatino Linotype"/>
        </w:rPr>
        <w:t xml:space="preserve"> y </w:t>
      </w:r>
      <w:r w:rsidR="00CC54DD" w:rsidRPr="00CC54DD">
        <w:rPr>
          <w:rFonts w:ascii="Palatino Linotype" w:hAnsi="Palatino Linotype"/>
          <w:b/>
        </w:rPr>
        <w:t>XXXX XXXXXXX XXXXXX</w:t>
      </w:r>
      <w:r w:rsidR="00065E0B" w:rsidRPr="000903F6">
        <w:rPr>
          <w:rFonts w:ascii="Palatino Linotype" w:hAnsi="Palatino Linotype"/>
        </w:rPr>
        <w:t>, tal y como se aprecia a continuación:</w:t>
      </w:r>
      <w:bookmarkEnd w:id="10"/>
      <w:r w:rsidR="002B5D67" w:rsidRPr="000903F6">
        <w:rPr>
          <w:rFonts w:ascii="Palatino Linotype" w:hAnsi="Palatino Linotype"/>
        </w:rPr>
        <w:t xml:space="preserve"> - - - - - - - </w:t>
      </w:r>
    </w:p>
    <w:p w14:paraId="7A262212" w14:textId="5BFC2666" w:rsidR="00B05BE8" w:rsidRPr="000903F6" w:rsidRDefault="00493485" w:rsidP="00065E0B">
      <w:pPr>
        <w:pStyle w:val="Prrafodelista"/>
        <w:spacing w:before="120" w:after="120"/>
        <w:ind w:left="0"/>
        <w:jc w:val="center"/>
        <w:rPr>
          <w:rFonts w:ascii="Palatino Linotype" w:hAnsi="Palatino Linotype" w:cs="Arial"/>
        </w:rPr>
      </w:pPr>
      <w:r>
        <w:rPr>
          <w:noProof/>
          <w:lang w:val="es-MX" w:eastAsia="es-MX"/>
        </w:rPr>
        <w:drawing>
          <wp:inline distT="0" distB="0" distL="0" distR="0" wp14:anchorId="7359F8FC" wp14:editId="22527242">
            <wp:extent cx="5097599" cy="5046453"/>
            <wp:effectExtent l="0" t="0" r="8255"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5900" cy="5054670"/>
                    </a:xfrm>
                    <a:prstGeom prst="rect">
                      <a:avLst/>
                    </a:prstGeom>
                  </pic:spPr>
                </pic:pic>
              </a:graphicData>
            </a:graphic>
          </wp:inline>
        </w:drawing>
      </w:r>
    </w:p>
    <w:p w14:paraId="3A9011D0" w14:textId="2AA7B5D1" w:rsidR="00FE11FF" w:rsidRPr="000903F6" w:rsidRDefault="00E01EB6" w:rsidP="00065E0B">
      <w:pPr>
        <w:pStyle w:val="Prrafodelista"/>
        <w:numPr>
          <w:ilvl w:val="0"/>
          <w:numId w:val="1"/>
        </w:numPr>
        <w:spacing w:before="360" w:after="240" w:line="360" w:lineRule="auto"/>
        <w:ind w:left="0" w:firstLine="0"/>
        <w:jc w:val="both"/>
        <w:rPr>
          <w:rFonts w:ascii="Palatino Linotype" w:hAnsi="Palatino Linotype"/>
        </w:rPr>
      </w:pPr>
      <w:r w:rsidRPr="000903F6">
        <w:rPr>
          <w:rFonts w:ascii="Palatino Linotype" w:hAnsi="Palatino Linotype" w:cs="Arial"/>
        </w:rPr>
        <w:t xml:space="preserve">Una vez analizado el estado procesal que guardaba el expediente, en fecha </w:t>
      </w:r>
      <w:r w:rsidR="0040454B" w:rsidRPr="000903F6">
        <w:rPr>
          <w:rFonts w:ascii="Palatino Linotype" w:hAnsi="Palatino Linotype" w:cs="Arial"/>
        </w:rPr>
        <w:t>once</w:t>
      </w:r>
      <w:r w:rsidRPr="000903F6">
        <w:rPr>
          <w:rFonts w:ascii="Palatino Linotype" w:hAnsi="Palatino Linotype" w:cs="Arial"/>
        </w:rPr>
        <w:t xml:space="preserve"> de </w:t>
      </w:r>
      <w:r w:rsidR="0040454B" w:rsidRPr="000903F6">
        <w:rPr>
          <w:rFonts w:ascii="Palatino Linotype" w:hAnsi="Palatino Linotype" w:cs="Arial"/>
        </w:rPr>
        <w:t>junio</w:t>
      </w:r>
      <w:r w:rsidRPr="000903F6">
        <w:rPr>
          <w:rFonts w:ascii="Palatino Linotype" w:hAnsi="Palatino Linotype" w:cs="Arial"/>
        </w:rPr>
        <w:t xml:space="preserve"> de dos mil diecinueve, y de conformidad con lo establecido en </w:t>
      </w:r>
      <w:r w:rsidRPr="000903F6">
        <w:rPr>
          <w:rFonts w:ascii="Palatino Linotype" w:hAnsi="Palatino Linotype" w:cs="Arial"/>
          <w:lang w:val="es-ES_tradnl"/>
        </w:rPr>
        <w:t xml:space="preserve">los </w:t>
      </w:r>
      <w:r w:rsidRPr="000903F6">
        <w:rPr>
          <w:rFonts w:ascii="Palatino Linotype" w:hAnsi="Palatino Linotype"/>
        </w:rPr>
        <w:t>artículos</w:t>
      </w:r>
      <w:r w:rsidRPr="000903F6">
        <w:rPr>
          <w:rFonts w:ascii="Palatino Linotype" w:hAnsi="Palatino Linotype" w:cs="Arial"/>
          <w:lang w:val="es-ES_tradnl"/>
        </w:rPr>
        <w:t xml:space="preserve"> 11, 125, 127 y 133 de la Ley de Protección de Datos Personales en Posesión de Sujetos Obligados del Estado de México y Municipios y 185, fracciones VI y VII, de la Ley de Transparencia y Acceso a la Información Pública del Estado de México y Municipios de aplicación supletoria, </w:t>
      </w:r>
      <w:r w:rsidRPr="000903F6">
        <w:rPr>
          <w:rFonts w:ascii="Palatino Linotype" w:hAnsi="Palatino Linotype" w:cs="Arial"/>
        </w:rPr>
        <w:t xml:space="preserve">la Comisionada Ponente acordó </w:t>
      </w:r>
      <w:r w:rsidRPr="000903F6">
        <w:rPr>
          <w:rFonts w:ascii="Palatino Linotype" w:hAnsi="Palatino Linotype"/>
        </w:rPr>
        <w:t xml:space="preserve">declarar el </w:t>
      </w:r>
      <w:r w:rsidRPr="000903F6">
        <w:rPr>
          <w:rFonts w:ascii="Palatino Linotype" w:hAnsi="Palatino Linotype" w:cs="Arial"/>
        </w:rPr>
        <w:t>cierre de instrucción.</w:t>
      </w:r>
    </w:p>
    <w:p w14:paraId="1AAFC178" w14:textId="77777777" w:rsidR="004B4CB8" w:rsidRPr="000903F6" w:rsidRDefault="004B4CB8" w:rsidP="00634B98">
      <w:pPr>
        <w:spacing w:before="240" w:after="120" w:line="360" w:lineRule="auto"/>
        <w:jc w:val="center"/>
        <w:rPr>
          <w:rFonts w:ascii="Palatino Linotype" w:hAnsi="Palatino Linotype"/>
          <w:b/>
          <w:bCs/>
          <w:spacing w:val="60"/>
          <w:sz w:val="28"/>
          <w:lang w:val="es-ES_tradnl"/>
        </w:rPr>
      </w:pPr>
      <w:r w:rsidRPr="000903F6">
        <w:rPr>
          <w:rFonts w:ascii="Palatino Linotype" w:hAnsi="Palatino Linotype"/>
          <w:b/>
          <w:bCs/>
          <w:spacing w:val="60"/>
          <w:sz w:val="28"/>
          <w:lang w:val="es-ES_tradnl"/>
        </w:rPr>
        <w:t>CONSIDERANDO</w:t>
      </w:r>
    </w:p>
    <w:p w14:paraId="2BBF5129" w14:textId="79CA7A62" w:rsidR="00F604EE" w:rsidRPr="000903F6" w:rsidRDefault="00AB4B9D" w:rsidP="00634B98">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rPr>
      </w:pPr>
      <w:r w:rsidRPr="000903F6">
        <w:rPr>
          <w:rFonts w:ascii="Palatino Linotype" w:hAnsi="Palatino Linotype"/>
          <w:b/>
        </w:rPr>
        <w:t>Competencia</w:t>
      </w:r>
      <w:r w:rsidRPr="000903F6">
        <w:rPr>
          <w:rFonts w:ascii="Palatino Linotype" w:hAnsi="Palatino Linotype"/>
        </w:rPr>
        <w:t>.</w:t>
      </w:r>
      <w:r w:rsidR="00D85FD6" w:rsidRPr="000903F6">
        <w:rPr>
          <w:rFonts w:ascii="Palatino Linotype" w:hAnsi="Palatino Linotype"/>
          <w:b/>
        </w:rPr>
        <w:t xml:space="preserve"> </w:t>
      </w:r>
      <w:r w:rsidR="00F604EE" w:rsidRPr="000903F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46BDCA03" w14:textId="77777777" w:rsidR="00C842C6" w:rsidRPr="000903F6" w:rsidRDefault="00C842C6" w:rsidP="00C842C6">
      <w:pPr>
        <w:pStyle w:val="Prrafodelista"/>
        <w:widowControl w:val="0"/>
        <w:numPr>
          <w:ilvl w:val="0"/>
          <w:numId w:val="2"/>
        </w:numPr>
        <w:autoSpaceDE w:val="0"/>
        <w:autoSpaceDN w:val="0"/>
        <w:adjustRightInd w:val="0"/>
        <w:spacing w:before="360" w:after="240" w:line="360" w:lineRule="auto"/>
        <w:ind w:left="0" w:firstLine="0"/>
        <w:jc w:val="both"/>
        <w:rPr>
          <w:rFonts w:ascii="Palatino Linotype" w:hAnsi="Palatino Linotype" w:cs="Arial"/>
          <w:lang w:val="es-ES_tradnl"/>
        </w:rPr>
      </w:pPr>
      <w:r w:rsidRPr="000903F6">
        <w:rPr>
          <w:rFonts w:ascii="Palatino Linotype" w:hAnsi="Palatino Linotype" w:cs="Arial"/>
          <w:b/>
        </w:rPr>
        <w:t xml:space="preserve">Oportunidad. </w:t>
      </w:r>
      <w:r w:rsidRPr="000903F6">
        <w:rPr>
          <w:rFonts w:ascii="Palatino Linotype" w:hAnsi="Palatino Linotype" w:cs="Arial"/>
        </w:rPr>
        <w:t xml:space="preserve">El </w:t>
      </w:r>
      <w:r w:rsidRPr="000903F6">
        <w:rPr>
          <w:rFonts w:ascii="Palatino Linotype" w:hAnsi="Palatino Linotype"/>
        </w:rPr>
        <w:t>recurso</w:t>
      </w:r>
      <w:r w:rsidRPr="000903F6">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9FBAB2E" w14:textId="77777777" w:rsidR="00C842C6" w:rsidRPr="000903F6" w:rsidRDefault="00C842C6" w:rsidP="00C817FE">
      <w:pPr>
        <w:spacing w:before="120" w:after="120"/>
        <w:ind w:left="709" w:right="709"/>
        <w:jc w:val="both"/>
        <w:rPr>
          <w:rFonts w:ascii="Palatino Linotype" w:hAnsi="Palatino Linotype" w:cs="Arial"/>
          <w:i/>
          <w:sz w:val="22"/>
          <w:szCs w:val="22"/>
        </w:rPr>
      </w:pPr>
      <w:r w:rsidRPr="000903F6">
        <w:rPr>
          <w:rFonts w:ascii="Palatino Linotype" w:hAnsi="Palatino Linotype" w:cs="Arial"/>
          <w:i/>
          <w:sz w:val="22"/>
          <w:szCs w:val="22"/>
        </w:rPr>
        <w:t>“</w:t>
      </w:r>
      <w:r w:rsidRPr="000903F6">
        <w:rPr>
          <w:rFonts w:ascii="Palatino Linotype" w:hAnsi="Palatino Linotype" w:cs="Arial"/>
          <w:b/>
          <w:i/>
          <w:sz w:val="22"/>
          <w:szCs w:val="22"/>
        </w:rPr>
        <w:t xml:space="preserve">Artículo 128. </w:t>
      </w:r>
      <w:r w:rsidRPr="000903F6">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46E2F899" w14:textId="77777777" w:rsidR="00C842C6" w:rsidRPr="000903F6" w:rsidRDefault="00C842C6" w:rsidP="00C817FE">
      <w:pPr>
        <w:spacing w:before="120" w:after="120"/>
        <w:ind w:left="709" w:right="709"/>
        <w:jc w:val="both"/>
        <w:rPr>
          <w:rFonts w:ascii="Palatino Linotype" w:hAnsi="Palatino Linotype" w:cs="Arial"/>
          <w:i/>
          <w:sz w:val="22"/>
          <w:szCs w:val="22"/>
        </w:rPr>
      </w:pPr>
      <w:r w:rsidRPr="000903F6">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0C67ED36" w14:textId="7489E011" w:rsidR="00C842C6" w:rsidRPr="000903F6" w:rsidRDefault="00C842C6" w:rsidP="007A426F">
      <w:pPr>
        <w:widowControl w:val="0"/>
        <w:autoSpaceDE w:val="0"/>
        <w:autoSpaceDN w:val="0"/>
        <w:adjustRightInd w:val="0"/>
        <w:spacing w:before="480" w:after="240" w:line="360" w:lineRule="auto"/>
        <w:jc w:val="both"/>
        <w:rPr>
          <w:rFonts w:ascii="Palatino Linotype" w:hAnsi="Palatino Linotype" w:cs="Arial"/>
        </w:rPr>
      </w:pPr>
      <w:r w:rsidRPr="000903F6">
        <w:rPr>
          <w:rFonts w:ascii="Palatino Linotype" w:hAnsi="Palatino Linotype" w:cs="Arial"/>
        </w:rPr>
        <w:t xml:space="preserve">En esa tesitura, atendiendo a que </w:t>
      </w:r>
      <w:r w:rsidRPr="000903F6">
        <w:rPr>
          <w:rFonts w:ascii="Palatino Linotype" w:hAnsi="Palatino Linotype"/>
          <w:b/>
        </w:rPr>
        <w:t>EL RESPONSABLE</w:t>
      </w:r>
      <w:r w:rsidRPr="000903F6">
        <w:rPr>
          <w:rFonts w:ascii="Palatino Linotype" w:hAnsi="Palatino Linotype" w:cs="Arial"/>
        </w:rPr>
        <w:t xml:space="preserve"> notificó la determinación de tener por no presentada la solicitud</w:t>
      </w:r>
      <w:r w:rsidRPr="000903F6">
        <w:rPr>
          <w:rFonts w:ascii="Palatino Linotype" w:hAnsi="Palatino Linotype"/>
        </w:rPr>
        <w:t xml:space="preserve"> de acceso a datos personales número </w:t>
      </w:r>
      <w:r w:rsidR="00AD445A" w:rsidRPr="000903F6">
        <w:rPr>
          <w:rFonts w:ascii="Palatino Linotype" w:hAnsi="Palatino Linotype"/>
          <w:b/>
          <w:bCs/>
        </w:rPr>
        <w:t>00154/ISSEMYM/IP/2019</w:t>
      </w:r>
      <w:r w:rsidR="004C7DE0" w:rsidRPr="000903F6">
        <w:rPr>
          <w:rFonts w:ascii="Palatino Linotype" w:hAnsi="Palatino Linotype"/>
          <w:bCs/>
        </w:rPr>
        <w:t>,</w:t>
      </w:r>
      <w:r w:rsidRPr="000903F6">
        <w:rPr>
          <w:rFonts w:ascii="Palatino Linotype" w:hAnsi="Palatino Linotype" w:cs="Arial"/>
        </w:rPr>
        <w:t xml:space="preserve"> el día</w:t>
      </w:r>
      <w:r w:rsidRPr="000903F6">
        <w:rPr>
          <w:rFonts w:ascii="Palatino Linotype" w:hAnsi="Palatino Linotype" w:cs="Arial"/>
          <w:b/>
        </w:rPr>
        <w:t xml:space="preserve"> </w:t>
      </w:r>
      <w:r w:rsidR="00AD445A" w:rsidRPr="000903F6">
        <w:rPr>
          <w:rFonts w:ascii="Palatino Linotype" w:hAnsi="Palatino Linotype" w:cs="Arial"/>
          <w:b/>
        </w:rPr>
        <w:t>uno de abril de dos mil diecinueve</w:t>
      </w:r>
      <w:r w:rsidRPr="000903F6">
        <w:rPr>
          <w:rFonts w:ascii="Palatino Linotype" w:hAnsi="Palatino Linotype" w:cs="Arial"/>
        </w:rPr>
        <w:t>; así, el plazo de quince días hábiles que el artículo 128</w:t>
      </w:r>
      <w:r w:rsidR="004C7DE0" w:rsidRPr="000903F6">
        <w:rPr>
          <w:rFonts w:ascii="Palatino Linotype" w:hAnsi="Palatino Linotype" w:cs="Arial"/>
        </w:rPr>
        <w:t>,</w:t>
      </w:r>
      <w:r w:rsidRPr="000903F6">
        <w:rPr>
          <w:rFonts w:ascii="Palatino Linotype" w:hAnsi="Palatino Linotype" w:cs="Arial"/>
        </w:rPr>
        <w:t xml:space="preserve"> de la Ley de Protección de Datos Personales en Posesión de Sujetos Obligados del Estado de México y Municipios</w:t>
      </w:r>
      <w:r w:rsidR="00AD445A" w:rsidRPr="000903F6">
        <w:rPr>
          <w:rFonts w:ascii="Palatino Linotype" w:hAnsi="Palatino Linotype" w:cs="Arial"/>
        </w:rPr>
        <w:t>,</w:t>
      </w:r>
      <w:r w:rsidRPr="000903F6">
        <w:rPr>
          <w:rFonts w:ascii="Palatino Linotype" w:hAnsi="Palatino Linotype" w:cs="Arial"/>
        </w:rPr>
        <w:t xml:space="preserve"> otorgó a </w:t>
      </w:r>
      <w:r w:rsidRPr="000903F6">
        <w:rPr>
          <w:rFonts w:ascii="Palatino Linotype" w:hAnsi="Palatino Linotype" w:cs="Arial"/>
          <w:b/>
        </w:rPr>
        <w:t>LA</w:t>
      </w:r>
      <w:r w:rsidRPr="000903F6">
        <w:rPr>
          <w:rFonts w:ascii="Palatino Linotype" w:hAnsi="Palatino Linotype" w:cs="Arial"/>
        </w:rPr>
        <w:t xml:space="preserve"> </w:t>
      </w:r>
      <w:r w:rsidRPr="000903F6">
        <w:rPr>
          <w:rFonts w:ascii="Palatino Linotype" w:hAnsi="Palatino Linotype" w:cs="Arial"/>
          <w:b/>
        </w:rPr>
        <w:t>RECURRENTE</w:t>
      </w:r>
      <w:r w:rsidRPr="000903F6">
        <w:rPr>
          <w:rFonts w:ascii="Palatino Linotype" w:hAnsi="Palatino Linotype" w:cs="Arial"/>
        </w:rPr>
        <w:t xml:space="preserve"> para presentar el recurso de revisión, transcurrió del </w:t>
      </w:r>
      <w:r w:rsidR="00AD445A" w:rsidRPr="000903F6">
        <w:rPr>
          <w:rFonts w:ascii="Palatino Linotype" w:hAnsi="Palatino Linotype" w:cs="Arial"/>
          <w:b/>
        </w:rPr>
        <w:t>do</w:t>
      </w:r>
      <w:r w:rsidR="004C7DE0" w:rsidRPr="000903F6">
        <w:rPr>
          <w:rFonts w:ascii="Palatino Linotype" w:hAnsi="Palatino Linotype" w:cs="Arial"/>
          <w:b/>
        </w:rPr>
        <w:t>s</w:t>
      </w:r>
      <w:r w:rsidRPr="000903F6">
        <w:rPr>
          <w:rFonts w:ascii="Palatino Linotype" w:hAnsi="Palatino Linotype" w:cs="Arial"/>
          <w:b/>
        </w:rPr>
        <w:t xml:space="preserve"> al </w:t>
      </w:r>
      <w:r w:rsidR="00AD445A" w:rsidRPr="000903F6">
        <w:rPr>
          <w:rFonts w:ascii="Palatino Linotype" w:hAnsi="Palatino Linotype" w:cs="Arial"/>
          <w:b/>
        </w:rPr>
        <w:t>veintinueve</w:t>
      </w:r>
      <w:r w:rsidRPr="000903F6">
        <w:rPr>
          <w:rFonts w:ascii="Palatino Linotype" w:hAnsi="Palatino Linotype" w:cs="Arial"/>
          <w:b/>
        </w:rPr>
        <w:t xml:space="preserve"> de </w:t>
      </w:r>
      <w:r w:rsidR="00AD445A" w:rsidRPr="000903F6">
        <w:rPr>
          <w:rFonts w:ascii="Palatino Linotype" w:hAnsi="Palatino Linotype" w:cs="Arial"/>
          <w:b/>
        </w:rPr>
        <w:t>abril</w:t>
      </w:r>
      <w:r w:rsidRPr="000903F6">
        <w:rPr>
          <w:rFonts w:ascii="Palatino Linotype" w:hAnsi="Palatino Linotype" w:cs="Arial"/>
          <w:b/>
        </w:rPr>
        <w:t xml:space="preserve"> de dos mil </w:t>
      </w:r>
      <w:r w:rsidR="004C7DE0" w:rsidRPr="000903F6">
        <w:rPr>
          <w:rFonts w:ascii="Palatino Linotype" w:hAnsi="Palatino Linotype" w:cs="Arial"/>
          <w:b/>
        </w:rPr>
        <w:t>diecinueve</w:t>
      </w:r>
      <w:r w:rsidRPr="000903F6">
        <w:rPr>
          <w:rFonts w:ascii="Palatino Linotype" w:hAnsi="Palatino Linotype" w:cs="Arial"/>
        </w:rPr>
        <w:t xml:space="preserve">, sin contemplar en el cómputo los días </w:t>
      </w:r>
      <w:r w:rsidR="006067CC" w:rsidRPr="000903F6">
        <w:rPr>
          <w:rFonts w:ascii="Palatino Linotype" w:hAnsi="Palatino Linotype" w:cs="Arial"/>
        </w:rPr>
        <w:t>seis, siete, trece, catorce, veinte, veintiuno, veintisiete y veintiocho</w:t>
      </w:r>
      <w:r w:rsidR="004C7DE0" w:rsidRPr="000903F6">
        <w:rPr>
          <w:rFonts w:ascii="Palatino Linotype" w:hAnsi="Palatino Linotype" w:cs="Arial"/>
        </w:rPr>
        <w:t xml:space="preserve"> de</w:t>
      </w:r>
      <w:r w:rsidR="006067CC" w:rsidRPr="000903F6">
        <w:rPr>
          <w:rFonts w:ascii="Palatino Linotype" w:hAnsi="Palatino Linotype" w:cs="Arial"/>
        </w:rPr>
        <w:t xml:space="preserve"> abril</w:t>
      </w:r>
      <w:r w:rsidR="004C7DE0" w:rsidRPr="000903F6">
        <w:rPr>
          <w:rFonts w:ascii="Palatino Linotype" w:hAnsi="Palatino Linotype" w:cs="Arial"/>
        </w:rPr>
        <w:t xml:space="preserve"> de dos mil diecinueve</w:t>
      </w:r>
      <w:r w:rsidRPr="000903F6">
        <w:rPr>
          <w:rFonts w:ascii="Palatino Linotype" w:hAnsi="Palatino Linotype" w:cs="Arial"/>
        </w:rPr>
        <w:t>, por corresponder a sábados y domingos, considerados como días inhábiles, en términos de los artículos 4</w:t>
      </w:r>
      <w:r w:rsidR="00641859" w:rsidRPr="000903F6">
        <w:rPr>
          <w:rFonts w:ascii="Palatino Linotype" w:hAnsi="Palatino Linotype" w:cs="Arial"/>
        </w:rPr>
        <w:t>,</w:t>
      </w:r>
      <w:r w:rsidRPr="000903F6">
        <w:rPr>
          <w:rFonts w:ascii="Palatino Linotype" w:hAnsi="Palatino Linotype" w:cs="Arial"/>
        </w:rPr>
        <w:t xml:space="preserve"> fracción XV</w:t>
      </w:r>
      <w:r w:rsidR="00641859" w:rsidRPr="000903F6">
        <w:rPr>
          <w:rFonts w:ascii="Palatino Linotype" w:hAnsi="Palatino Linotype" w:cs="Arial"/>
        </w:rPr>
        <w:t>,</w:t>
      </w:r>
      <w:r w:rsidRPr="000903F6">
        <w:rPr>
          <w:rFonts w:ascii="Palatino Linotype" w:hAnsi="Palatino Linotype" w:cs="Arial"/>
        </w:rPr>
        <w:t xml:space="preserve"> de la Ley de Protección de Datos Personales en Posesión de Sujetos Obligados del Estado de México y Municipios y 3 fracción X</w:t>
      </w:r>
      <w:r w:rsidR="00641859" w:rsidRPr="000903F6">
        <w:rPr>
          <w:rFonts w:ascii="Palatino Linotype" w:hAnsi="Palatino Linotype" w:cs="Arial"/>
        </w:rPr>
        <w:t>,</w:t>
      </w:r>
      <w:r w:rsidRPr="000903F6">
        <w:rPr>
          <w:rFonts w:ascii="Palatino Linotype" w:hAnsi="Palatino Linotype" w:cs="Arial"/>
        </w:rPr>
        <w:t xml:space="preserve"> de la </w:t>
      </w:r>
      <w:r w:rsidRPr="000903F6">
        <w:rPr>
          <w:rFonts w:ascii="Palatino Linotype" w:hAnsi="Palatino Linotype"/>
        </w:rPr>
        <w:t>Ley de Transparencia y Acceso a la Información Pública del Estado de México y Municipios, de aplicación supletoria</w:t>
      </w:r>
      <w:r w:rsidR="00641859" w:rsidRPr="000903F6">
        <w:rPr>
          <w:rFonts w:ascii="Palatino Linotype" w:hAnsi="Palatino Linotype"/>
        </w:rPr>
        <w:t>;</w:t>
      </w:r>
      <w:r w:rsidR="00641859" w:rsidRPr="000903F6">
        <w:rPr>
          <w:rFonts w:ascii="Palatino Linotype" w:hAnsi="Palatino Linotype" w:cs="Arial"/>
        </w:rPr>
        <w:t xml:space="preserve"> </w:t>
      </w:r>
      <w:r w:rsidR="006067CC" w:rsidRPr="000903F6">
        <w:rPr>
          <w:rFonts w:ascii="Palatino Linotype" w:hAnsi="Palatino Linotype" w:cs="Arial"/>
        </w:rPr>
        <w:t>asimismo, no se computaron los días quince, dieciséis, diecisiete, dieciocho y diecinueve de abril de diecinueve, por corresponder a la Suspensión de Labores en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14:paraId="7629726D" w14:textId="77777777" w:rsidR="007A426F" w:rsidRPr="000903F6" w:rsidRDefault="007A426F" w:rsidP="007A426F">
      <w:pPr>
        <w:widowControl w:val="0"/>
        <w:autoSpaceDE w:val="0"/>
        <w:autoSpaceDN w:val="0"/>
        <w:adjustRightInd w:val="0"/>
        <w:spacing w:before="480" w:after="240" w:line="360" w:lineRule="auto"/>
        <w:jc w:val="both"/>
        <w:rPr>
          <w:rFonts w:ascii="Palatino Linotype" w:hAnsi="Palatino Linotype" w:cs="Arial"/>
        </w:rPr>
      </w:pPr>
    </w:p>
    <w:p w14:paraId="0A03EC1D" w14:textId="6007DB6C" w:rsidR="00C842C6" w:rsidRPr="000903F6" w:rsidRDefault="00C842C6" w:rsidP="00C817FE">
      <w:pPr>
        <w:widowControl w:val="0"/>
        <w:autoSpaceDE w:val="0"/>
        <w:autoSpaceDN w:val="0"/>
        <w:adjustRightInd w:val="0"/>
        <w:spacing w:before="240" w:after="240" w:line="360" w:lineRule="auto"/>
        <w:jc w:val="both"/>
        <w:rPr>
          <w:rFonts w:ascii="Palatino Linotype" w:hAnsi="Palatino Linotype" w:cs="Arial"/>
        </w:rPr>
      </w:pPr>
      <w:r w:rsidRPr="000903F6">
        <w:rPr>
          <w:rFonts w:ascii="Palatino Linotype" w:hAnsi="Palatino Linotype" w:cs="Arial"/>
        </w:rPr>
        <w:t>En ese tenor, si el recurso de revisión que nos ocupa, se interpuso el día</w:t>
      </w:r>
      <w:r w:rsidRPr="000903F6">
        <w:rPr>
          <w:rFonts w:ascii="Palatino Linotype" w:hAnsi="Palatino Linotype" w:cs="Arial"/>
          <w:b/>
        </w:rPr>
        <w:t xml:space="preserve"> </w:t>
      </w:r>
      <w:r w:rsidR="006067CC" w:rsidRPr="000903F6">
        <w:rPr>
          <w:rFonts w:ascii="Palatino Linotype" w:hAnsi="Palatino Linotype" w:cs="Arial"/>
          <w:b/>
          <w:u w:val="single"/>
        </w:rPr>
        <w:t>nueve de abril de dos mil diecinueve</w:t>
      </w:r>
      <w:r w:rsidRPr="000903F6">
        <w:rPr>
          <w:rFonts w:ascii="Palatino Linotype" w:hAnsi="Palatino Linotype" w:cs="Arial"/>
        </w:rPr>
        <w:t>, éste se encuentra dentro de los márgenes temporales previstos en el artículo 128</w:t>
      </w:r>
      <w:r w:rsidR="006067CC" w:rsidRPr="000903F6">
        <w:rPr>
          <w:rFonts w:ascii="Palatino Linotype" w:hAnsi="Palatino Linotype" w:cs="Arial"/>
        </w:rPr>
        <w:t>,</w:t>
      </w:r>
      <w:r w:rsidRPr="000903F6">
        <w:rPr>
          <w:rFonts w:ascii="Palatino Linotype" w:hAnsi="Palatino Linotype" w:cs="Arial"/>
        </w:rPr>
        <w:t xml:space="preserve"> de la Ley de Protección de Datos Personales en Posesión de Sujetos Obligados del Estado de México y Municipios y, por tanto, su interposición se considera oportuna.</w:t>
      </w:r>
    </w:p>
    <w:p w14:paraId="21CE907F" w14:textId="3CFB71BB" w:rsidR="002634A7" w:rsidRPr="000903F6" w:rsidRDefault="0090281E" w:rsidP="00C817FE">
      <w:pPr>
        <w:pStyle w:val="Prrafodelista"/>
        <w:widowControl w:val="0"/>
        <w:numPr>
          <w:ilvl w:val="0"/>
          <w:numId w:val="2"/>
        </w:numPr>
        <w:tabs>
          <w:tab w:val="left" w:pos="1701"/>
        </w:tabs>
        <w:autoSpaceDE w:val="0"/>
        <w:autoSpaceDN w:val="0"/>
        <w:adjustRightInd w:val="0"/>
        <w:spacing w:before="360" w:after="200" w:line="360" w:lineRule="auto"/>
        <w:ind w:left="0" w:firstLine="0"/>
        <w:jc w:val="both"/>
        <w:rPr>
          <w:rFonts w:ascii="Palatino Linotype" w:hAnsi="Palatino Linotype"/>
        </w:rPr>
      </w:pPr>
      <w:r w:rsidRPr="000903F6">
        <w:rPr>
          <w:rFonts w:ascii="Palatino Linotype" w:hAnsi="Palatino Linotype" w:cs="Arial"/>
          <w:b/>
          <w:snapToGrid w:val="0"/>
        </w:rPr>
        <w:t>Legitimación para</w:t>
      </w:r>
      <w:r w:rsidR="007A664F" w:rsidRPr="000903F6">
        <w:rPr>
          <w:rFonts w:ascii="Palatino Linotype" w:hAnsi="Palatino Linotype" w:cs="Arial"/>
          <w:b/>
          <w:snapToGrid w:val="0"/>
        </w:rPr>
        <w:t xml:space="preserve"> interponer el recurso de revisión respecto a datos de personas fallecidas.</w:t>
      </w:r>
      <w:r w:rsidR="002634A7" w:rsidRPr="000903F6">
        <w:rPr>
          <w:rFonts w:ascii="Palatino Linotype" w:hAnsi="Palatino Linotype" w:cs="Arial"/>
          <w:b/>
          <w:snapToGrid w:val="0"/>
        </w:rPr>
        <w:t xml:space="preserve"> </w:t>
      </w:r>
      <w:r w:rsidR="00664D7E" w:rsidRPr="000903F6">
        <w:rPr>
          <w:rFonts w:ascii="Palatino Linotype" w:hAnsi="Palatino Linotype"/>
        </w:rPr>
        <w:t xml:space="preserve">Para tales efectos es preciso observar lo </w:t>
      </w:r>
      <w:r w:rsidR="002634A7" w:rsidRPr="000903F6">
        <w:rPr>
          <w:rFonts w:ascii="Palatino Linotype" w:hAnsi="Palatino Linotype"/>
        </w:rPr>
        <w:t>establecido en el artículo 122</w:t>
      </w:r>
      <w:r w:rsidR="00664D7E" w:rsidRPr="000903F6">
        <w:rPr>
          <w:rFonts w:ascii="Palatino Linotype" w:hAnsi="Palatino Linotype"/>
        </w:rPr>
        <w:t>,</w:t>
      </w:r>
      <w:r w:rsidR="002634A7" w:rsidRPr="000903F6">
        <w:rPr>
          <w:rFonts w:ascii="Palatino Linotype" w:hAnsi="Palatino Linotype"/>
        </w:rPr>
        <w:t xml:space="preserve"> de la Ley de Protección de Datos Personales en Posesión de Sujetos Obligados del Estado de México y Municipios, </w:t>
      </w:r>
      <w:r w:rsidR="00664D7E" w:rsidRPr="000903F6">
        <w:rPr>
          <w:rFonts w:ascii="Palatino Linotype" w:hAnsi="Palatino Linotype"/>
        </w:rPr>
        <w:t>el cual indica</w:t>
      </w:r>
      <w:r w:rsidR="002634A7" w:rsidRPr="000903F6">
        <w:rPr>
          <w:rFonts w:ascii="Palatino Linotype" w:hAnsi="Palatino Linotype"/>
        </w:rPr>
        <w:t>:</w:t>
      </w:r>
    </w:p>
    <w:p w14:paraId="0C8A2697" w14:textId="77777777" w:rsidR="002634A7" w:rsidRPr="000903F6" w:rsidRDefault="002634A7" w:rsidP="002634A7">
      <w:pPr>
        <w:spacing w:before="120" w:after="12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w:t>
      </w:r>
      <w:r w:rsidRPr="000903F6">
        <w:rPr>
          <w:rFonts w:ascii="Palatino Linotype" w:hAnsi="Palatino Linotype" w:cs="Arial"/>
          <w:b/>
          <w:i/>
          <w:sz w:val="22"/>
          <w:szCs w:val="22"/>
          <w:lang w:val="es-MX"/>
        </w:rPr>
        <w:t>Interposición respecto a datos de personas fallecidas</w:t>
      </w:r>
      <w:r w:rsidRPr="000903F6">
        <w:rPr>
          <w:rFonts w:ascii="Palatino Linotype" w:hAnsi="Palatino Linotype" w:cs="Arial"/>
          <w:i/>
          <w:sz w:val="22"/>
          <w:szCs w:val="22"/>
          <w:lang w:val="es-MX"/>
        </w:rPr>
        <w:t xml:space="preserve"> </w:t>
      </w:r>
    </w:p>
    <w:p w14:paraId="2AF72927" w14:textId="77777777" w:rsidR="002634A7" w:rsidRPr="000903F6" w:rsidRDefault="002634A7" w:rsidP="002634A7">
      <w:pPr>
        <w:spacing w:before="120" w:after="120"/>
        <w:ind w:left="709" w:right="709"/>
        <w:jc w:val="both"/>
        <w:rPr>
          <w:rFonts w:ascii="Palatino Linotype" w:hAnsi="Palatino Linotype" w:cs="Arial"/>
          <w:i/>
          <w:sz w:val="22"/>
          <w:szCs w:val="22"/>
          <w:lang w:val="es-MX"/>
        </w:rPr>
      </w:pPr>
      <w:r w:rsidRPr="000903F6">
        <w:rPr>
          <w:rFonts w:ascii="Palatino Linotype" w:hAnsi="Palatino Linotype" w:cs="Arial"/>
          <w:b/>
          <w:i/>
          <w:sz w:val="22"/>
          <w:szCs w:val="22"/>
          <w:lang w:val="es-MX"/>
        </w:rPr>
        <w:t>Artículo 122</w:t>
      </w:r>
      <w:r w:rsidRPr="000903F6">
        <w:rPr>
          <w:rFonts w:ascii="Palatino Linotype" w:hAnsi="Palatino Linotype" w:cs="Arial"/>
          <w:i/>
          <w:sz w:val="22"/>
          <w:szCs w:val="22"/>
          <w:lang w:val="es-MX"/>
        </w:rPr>
        <w:t xml:space="preserve">. </w:t>
      </w:r>
      <w:r w:rsidRPr="000903F6">
        <w:rPr>
          <w:rFonts w:ascii="Palatino Linotype" w:hAnsi="Palatino Linotype" w:cs="Arial"/>
          <w:b/>
          <w:i/>
          <w:sz w:val="22"/>
          <w:szCs w:val="22"/>
          <w:u w:val="single"/>
          <w:lang w:val="es-MX"/>
        </w:rPr>
        <w:t>La interposición de un recurso de revisión de datos personales concernientes a personas fallecidas, podrá realizarla la persona que acredite tener un interés jurídico o legítimo</w:t>
      </w:r>
      <w:r w:rsidRPr="000903F6">
        <w:rPr>
          <w:rFonts w:ascii="Palatino Linotype" w:hAnsi="Palatino Linotype" w:cs="Arial"/>
          <w:i/>
          <w:sz w:val="22"/>
          <w:szCs w:val="22"/>
          <w:lang w:val="es-MX"/>
        </w:rPr>
        <w:t>.</w:t>
      </w:r>
    </w:p>
    <w:p w14:paraId="66F27CC8" w14:textId="77777777" w:rsidR="002634A7" w:rsidRPr="000903F6" w:rsidRDefault="002634A7" w:rsidP="002634A7">
      <w:pPr>
        <w:spacing w:before="120" w:after="120"/>
        <w:ind w:left="709" w:right="709"/>
        <w:jc w:val="both"/>
        <w:rPr>
          <w:rFonts w:ascii="Palatino Linotype" w:hAnsi="Palatino Linotype" w:cs="Arial"/>
          <w:i/>
          <w:sz w:val="22"/>
          <w:szCs w:val="22"/>
          <w:lang w:val="es-MX"/>
        </w:rPr>
      </w:pPr>
      <w:r w:rsidRPr="000903F6">
        <w:rPr>
          <w:rFonts w:ascii="Palatino Linotype" w:hAnsi="Palatino Linotype" w:cs="Arial"/>
          <w:sz w:val="22"/>
          <w:szCs w:val="22"/>
          <w:lang w:eastAsia="es-MX"/>
        </w:rPr>
        <w:t>(Énfasis añadido)</w:t>
      </w:r>
    </w:p>
    <w:p w14:paraId="7FA9E6A9" w14:textId="38F1C0D1" w:rsidR="002634A7" w:rsidRPr="000903F6" w:rsidRDefault="002634A7" w:rsidP="00C817FE">
      <w:pPr>
        <w:widowControl w:val="0"/>
        <w:autoSpaceDE w:val="0"/>
        <w:autoSpaceDN w:val="0"/>
        <w:adjustRightInd w:val="0"/>
        <w:spacing w:before="300" w:after="240" w:line="360" w:lineRule="auto"/>
        <w:jc w:val="both"/>
        <w:rPr>
          <w:rFonts w:ascii="Palatino Linotype" w:hAnsi="Palatino Linotype" w:cs="Arial"/>
        </w:rPr>
      </w:pPr>
      <w:r w:rsidRPr="000903F6">
        <w:rPr>
          <w:rFonts w:ascii="Palatino Linotype" w:hAnsi="Palatino Linotype" w:cs="Arial"/>
        </w:rPr>
        <w:t>Del precepto transcrito se desprende que</w:t>
      </w:r>
      <w:r w:rsidR="00664D7E" w:rsidRPr="000903F6">
        <w:rPr>
          <w:rFonts w:ascii="Palatino Linotype" w:hAnsi="Palatino Linotype" w:cs="Arial"/>
        </w:rPr>
        <w:t>,</w:t>
      </w:r>
      <w:r w:rsidRPr="000903F6">
        <w:rPr>
          <w:rFonts w:ascii="Palatino Linotype" w:hAnsi="Palatino Linotype" w:cs="Arial"/>
        </w:rPr>
        <w:t xml:space="preserve"> la interposición de recurso de </w:t>
      </w:r>
      <w:proofErr w:type="gramStart"/>
      <w:r w:rsidRPr="000903F6">
        <w:rPr>
          <w:rFonts w:ascii="Palatino Linotype" w:hAnsi="Palatino Linotype" w:cs="Arial"/>
        </w:rPr>
        <w:t xml:space="preserve">revisión </w:t>
      </w:r>
      <w:r w:rsidR="00664D7E" w:rsidRPr="000903F6">
        <w:rPr>
          <w:rFonts w:ascii="Palatino Linotype" w:hAnsi="Palatino Linotype" w:cs="Arial"/>
        </w:rPr>
        <w:t>relativos</w:t>
      </w:r>
      <w:proofErr w:type="gramEnd"/>
      <w:r w:rsidR="00664D7E" w:rsidRPr="000903F6">
        <w:rPr>
          <w:rFonts w:ascii="Palatino Linotype" w:hAnsi="Palatino Linotype" w:cs="Arial"/>
        </w:rPr>
        <w:t xml:space="preserve"> a</w:t>
      </w:r>
      <w:r w:rsidR="002362A7" w:rsidRPr="000903F6">
        <w:rPr>
          <w:rFonts w:ascii="Palatino Linotype" w:hAnsi="Palatino Linotype" w:cs="Arial"/>
        </w:rPr>
        <w:t xml:space="preserve"> los</w:t>
      </w:r>
      <w:r w:rsidRPr="000903F6">
        <w:rPr>
          <w:rFonts w:ascii="Palatino Linotype" w:hAnsi="Palatino Linotype" w:cs="Arial"/>
        </w:rPr>
        <w:t xml:space="preserve"> datos personales concernientes a personas fallecidas, p</w:t>
      </w:r>
      <w:r w:rsidR="002362A7" w:rsidRPr="000903F6">
        <w:rPr>
          <w:rFonts w:ascii="Palatino Linotype" w:hAnsi="Palatino Linotype" w:cs="Arial"/>
        </w:rPr>
        <w:t xml:space="preserve">odrá </w:t>
      </w:r>
      <w:r w:rsidRPr="000903F6">
        <w:rPr>
          <w:rFonts w:ascii="Palatino Linotype" w:hAnsi="Palatino Linotype" w:cs="Arial"/>
        </w:rPr>
        <w:t>realizarla</w:t>
      </w:r>
      <w:r w:rsidR="002362A7" w:rsidRPr="000903F6">
        <w:rPr>
          <w:rFonts w:ascii="Palatino Linotype" w:hAnsi="Palatino Linotype" w:cs="Arial"/>
        </w:rPr>
        <w:t xml:space="preserve"> quien</w:t>
      </w:r>
      <w:r w:rsidRPr="000903F6">
        <w:rPr>
          <w:rFonts w:ascii="Palatino Linotype" w:hAnsi="Palatino Linotype" w:cs="Arial"/>
        </w:rPr>
        <w:t xml:space="preserve"> acredite tener un </w:t>
      </w:r>
      <w:r w:rsidRPr="000903F6">
        <w:rPr>
          <w:rFonts w:ascii="Palatino Linotype" w:hAnsi="Palatino Linotype" w:cs="Arial"/>
          <w:b/>
        </w:rPr>
        <w:t>interés jurídico o legítimo</w:t>
      </w:r>
      <w:r w:rsidRPr="000903F6">
        <w:rPr>
          <w:rFonts w:ascii="Palatino Linotype" w:hAnsi="Palatino Linotype" w:cs="Arial"/>
        </w:rPr>
        <w:t>.</w:t>
      </w:r>
    </w:p>
    <w:p w14:paraId="3402D1B7" w14:textId="77777777" w:rsidR="002634A7" w:rsidRPr="000903F6" w:rsidRDefault="002634A7" w:rsidP="002634A7">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0903F6">
        <w:rPr>
          <w:rFonts w:ascii="Palatino Linotype" w:hAnsi="Palatino Linotype" w:cs="Arial"/>
        </w:rPr>
        <w:t>Así, a efecto de dar claridad respecto de los términos de interés jurídico e interés legítimo, es necesario remitirnos por una parte a la definición legal prevista el artículo 231 del Código de Procedimientos Administrativos del Estado de México, de aplicación supletoria a la Ley de Protección de Datos Personales en Posesión de Sujetos Obligados del Estado de México y Municipios, por disposición de su artículo 11; numeral que, para mayor ilustración, se transcribe a continuación:</w:t>
      </w:r>
    </w:p>
    <w:p w14:paraId="6B3417BE" w14:textId="77777777" w:rsidR="002634A7" w:rsidRPr="000903F6" w:rsidRDefault="002634A7" w:rsidP="00634B98">
      <w:pPr>
        <w:spacing w:before="120" w:after="120"/>
        <w:ind w:left="709" w:right="709"/>
        <w:jc w:val="both"/>
        <w:rPr>
          <w:rFonts w:ascii="Palatino Linotype" w:hAnsi="Palatino Linotype" w:cs="Arial"/>
          <w:i/>
          <w:sz w:val="22"/>
          <w:szCs w:val="22"/>
          <w:lang w:val="es-MX"/>
        </w:rPr>
      </w:pPr>
      <w:r w:rsidRPr="000903F6">
        <w:rPr>
          <w:rFonts w:ascii="Palatino Linotype" w:hAnsi="Palatino Linotype" w:cs="Arial"/>
          <w:i/>
          <w:sz w:val="22"/>
          <w:szCs w:val="22"/>
          <w:lang w:val="es-MX"/>
        </w:rPr>
        <w:t>“</w:t>
      </w:r>
      <w:r w:rsidRPr="000903F6">
        <w:rPr>
          <w:rFonts w:ascii="Palatino Linotype" w:hAnsi="Palatino Linotype" w:cs="Arial"/>
          <w:b/>
          <w:i/>
          <w:sz w:val="22"/>
          <w:szCs w:val="22"/>
          <w:lang w:val="es-MX"/>
        </w:rPr>
        <w:t>Artículo 231</w:t>
      </w:r>
      <w:r w:rsidRPr="000903F6">
        <w:rPr>
          <w:rFonts w:ascii="Palatino Linotype" w:hAnsi="Palatino Linotype" w:cs="Arial"/>
          <w:i/>
          <w:sz w:val="22"/>
          <w:szCs w:val="22"/>
          <w:lang w:val="es-MX"/>
        </w:rPr>
        <w:t xml:space="preserve">.- </w:t>
      </w:r>
      <w:r w:rsidRPr="000903F6">
        <w:rPr>
          <w:rFonts w:ascii="Palatino Linotype" w:hAnsi="Palatino Linotype" w:cs="Arial"/>
          <w:b/>
          <w:i/>
          <w:sz w:val="22"/>
          <w:szCs w:val="22"/>
          <w:u w:val="single"/>
          <w:lang w:val="es-MX"/>
        </w:rPr>
        <w:t xml:space="preserve">Sólo podrán intervenir en juicio los particulares que tengan un interés jurídico o legítimo </w:t>
      </w:r>
      <w:r w:rsidRPr="000903F6">
        <w:rPr>
          <w:rFonts w:ascii="Palatino Linotype" w:hAnsi="Palatino Linotype" w:cs="Arial"/>
          <w:i/>
          <w:sz w:val="22"/>
          <w:szCs w:val="22"/>
          <w:lang w:val="es-MX"/>
        </w:rPr>
        <w:t xml:space="preserve">que funde su pretensión. </w:t>
      </w:r>
      <w:r w:rsidRPr="000903F6">
        <w:rPr>
          <w:rFonts w:ascii="Palatino Linotype" w:hAnsi="Palatino Linotype" w:cs="Arial"/>
          <w:b/>
          <w:i/>
          <w:sz w:val="22"/>
          <w:szCs w:val="22"/>
          <w:u w:val="single"/>
          <w:lang w:val="es-MX"/>
        </w:rPr>
        <w:t>Tienen interés jurídico los titulares de un derecho subjetivo público</w:t>
      </w:r>
      <w:r w:rsidRPr="000903F6">
        <w:rPr>
          <w:rFonts w:ascii="Palatino Linotype" w:hAnsi="Palatino Linotype" w:cs="Arial"/>
          <w:i/>
          <w:sz w:val="22"/>
          <w:szCs w:val="22"/>
          <w:lang w:val="es-MX"/>
        </w:rPr>
        <w:t xml:space="preserve"> e </w:t>
      </w:r>
      <w:r w:rsidRPr="000903F6">
        <w:rPr>
          <w:rFonts w:ascii="Palatino Linotype" w:hAnsi="Palatino Linotype" w:cs="Arial"/>
          <w:b/>
          <w:i/>
          <w:sz w:val="22"/>
          <w:szCs w:val="22"/>
          <w:u w:val="single"/>
          <w:lang w:val="es-MX"/>
        </w:rPr>
        <w:t>interés legítimo quienes invoquen situaciones de hecho protegidas por el orden jurídico</w:t>
      </w:r>
      <w:r w:rsidRPr="000903F6">
        <w:rPr>
          <w:rFonts w:ascii="Palatino Linotype" w:hAnsi="Palatino Linotype" w:cs="Arial"/>
          <w:i/>
          <w:sz w:val="22"/>
          <w:szCs w:val="22"/>
          <w:lang w:val="es-MX"/>
        </w:rPr>
        <w:t xml:space="preserve">, tanto de un sujeto determinado como de los integrantes de un grupo de individuos, </w:t>
      </w:r>
      <w:r w:rsidRPr="000903F6">
        <w:rPr>
          <w:rFonts w:ascii="Palatino Linotype" w:hAnsi="Palatino Linotype" w:cs="Arial"/>
          <w:b/>
          <w:i/>
          <w:sz w:val="22"/>
          <w:szCs w:val="22"/>
          <w:u w:val="single"/>
          <w:lang w:val="es-MX"/>
        </w:rPr>
        <w:t>diferenciados del conjunto general de la sociedad</w:t>
      </w:r>
      <w:r w:rsidRPr="000903F6">
        <w:rPr>
          <w:rFonts w:ascii="Palatino Linotype" w:hAnsi="Palatino Linotype" w:cs="Arial"/>
          <w:i/>
          <w:sz w:val="22"/>
          <w:szCs w:val="22"/>
          <w:lang w:val="es-MX"/>
        </w:rPr>
        <w:t>.”</w:t>
      </w:r>
    </w:p>
    <w:p w14:paraId="487FD20D" w14:textId="77777777" w:rsidR="002634A7" w:rsidRPr="000903F6" w:rsidRDefault="002634A7" w:rsidP="00634B9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0903F6">
        <w:rPr>
          <w:rFonts w:ascii="Palatino Linotype" w:hAnsi="Palatino Linotype" w:cs="Arial"/>
        </w:rPr>
        <w:t xml:space="preserve">Así, al desentrañar el artículo de referencia tenemos que los elementos que integran el interés jurídico y legítimo: </w:t>
      </w:r>
    </w:p>
    <w:p w14:paraId="6AAA2AA4" w14:textId="77777777" w:rsidR="002634A7" w:rsidRPr="000903F6" w:rsidRDefault="002634A7" w:rsidP="00634B98">
      <w:pPr>
        <w:widowControl w:val="0"/>
        <w:autoSpaceDE w:val="0"/>
        <w:autoSpaceDN w:val="0"/>
        <w:adjustRightInd w:val="0"/>
        <w:spacing w:before="120" w:after="120" w:line="360" w:lineRule="auto"/>
        <w:jc w:val="both"/>
        <w:rPr>
          <w:rFonts w:ascii="Palatino Linotype" w:hAnsi="Palatino Linotype" w:cs="Arial"/>
        </w:rPr>
      </w:pPr>
      <w:r w:rsidRPr="000903F6">
        <w:rPr>
          <w:rFonts w:ascii="Palatino Linotype" w:hAnsi="Palatino Linotype" w:cs="Arial"/>
        </w:rPr>
        <w:t>En cuanto al interés jurídico</w:t>
      </w:r>
    </w:p>
    <w:p w14:paraId="1D32C154" w14:textId="77777777" w:rsidR="002634A7" w:rsidRPr="000903F6" w:rsidRDefault="002634A7" w:rsidP="00634B98">
      <w:pPr>
        <w:pStyle w:val="Prrafodelista"/>
        <w:numPr>
          <w:ilvl w:val="0"/>
          <w:numId w:val="7"/>
        </w:numPr>
        <w:spacing w:before="120" w:after="120" w:line="360" w:lineRule="auto"/>
        <w:ind w:left="1066" w:hanging="357"/>
        <w:rPr>
          <w:rFonts w:ascii="Palatino Linotype" w:hAnsi="Palatino Linotype" w:cs="Arial"/>
        </w:rPr>
      </w:pPr>
      <w:r w:rsidRPr="000903F6">
        <w:rPr>
          <w:rFonts w:ascii="Palatino Linotype" w:hAnsi="Palatino Linotype" w:cs="Arial"/>
        </w:rPr>
        <w:t>Titular de un derecho subjetivo público.</w:t>
      </w:r>
    </w:p>
    <w:p w14:paraId="3F2F6EA2" w14:textId="77777777" w:rsidR="002634A7" w:rsidRPr="000903F6" w:rsidRDefault="002634A7" w:rsidP="00634B98">
      <w:pPr>
        <w:widowControl w:val="0"/>
        <w:autoSpaceDE w:val="0"/>
        <w:autoSpaceDN w:val="0"/>
        <w:adjustRightInd w:val="0"/>
        <w:spacing w:before="120" w:after="120" w:line="360" w:lineRule="auto"/>
        <w:jc w:val="both"/>
        <w:rPr>
          <w:rFonts w:ascii="Palatino Linotype" w:hAnsi="Palatino Linotype" w:cs="Arial"/>
        </w:rPr>
      </w:pPr>
      <w:r w:rsidRPr="000903F6">
        <w:rPr>
          <w:rFonts w:ascii="Palatino Linotype" w:hAnsi="Palatino Linotype" w:cs="Arial"/>
        </w:rPr>
        <w:t>Respecto al interés legítimo</w:t>
      </w:r>
    </w:p>
    <w:p w14:paraId="19B422C2" w14:textId="77777777" w:rsidR="002634A7" w:rsidRPr="000903F6" w:rsidRDefault="002634A7" w:rsidP="00634B98">
      <w:pPr>
        <w:pStyle w:val="Prrafodelista"/>
        <w:numPr>
          <w:ilvl w:val="0"/>
          <w:numId w:val="7"/>
        </w:numPr>
        <w:spacing w:before="120" w:after="120" w:line="360" w:lineRule="auto"/>
        <w:rPr>
          <w:rFonts w:ascii="Palatino Linotype" w:hAnsi="Palatino Linotype" w:cs="Arial"/>
        </w:rPr>
      </w:pPr>
      <w:r w:rsidRPr="000903F6">
        <w:rPr>
          <w:rFonts w:ascii="Palatino Linotype" w:hAnsi="Palatino Linotype" w:cs="Arial"/>
        </w:rPr>
        <w:t>Cualquier persona que invoque situaciones de hecho protegidas por el orden jurídico, y</w:t>
      </w:r>
    </w:p>
    <w:p w14:paraId="2EA62127" w14:textId="77777777" w:rsidR="002634A7" w:rsidRPr="000903F6" w:rsidRDefault="002634A7" w:rsidP="00634B98">
      <w:pPr>
        <w:pStyle w:val="Prrafodelista"/>
        <w:numPr>
          <w:ilvl w:val="0"/>
          <w:numId w:val="7"/>
        </w:numPr>
        <w:spacing w:before="120" w:after="120" w:line="360" w:lineRule="auto"/>
        <w:rPr>
          <w:rFonts w:ascii="Palatino Linotype" w:hAnsi="Palatino Linotype" w:cs="Arial"/>
        </w:rPr>
      </w:pPr>
      <w:r w:rsidRPr="000903F6">
        <w:rPr>
          <w:rFonts w:ascii="Palatino Linotype" w:hAnsi="Palatino Linotype" w:cs="Arial"/>
        </w:rPr>
        <w:t>Se diferencien del conjunto general de la sociedad.</w:t>
      </w:r>
    </w:p>
    <w:p w14:paraId="3652A33F" w14:textId="0ED009E6" w:rsidR="002634A7" w:rsidRPr="000903F6" w:rsidRDefault="002362A7" w:rsidP="00634B98">
      <w:pPr>
        <w:widowControl w:val="0"/>
        <w:autoSpaceDE w:val="0"/>
        <w:autoSpaceDN w:val="0"/>
        <w:adjustRightInd w:val="0"/>
        <w:spacing w:before="120" w:line="360" w:lineRule="auto"/>
        <w:jc w:val="both"/>
        <w:rPr>
          <w:rFonts w:ascii="Palatino Linotype" w:hAnsi="Palatino Linotype" w:cs="Arial"/>
          <w:lang w:eastAsia="es-MX"/>
        </w:rPr>
      </w:pPr>
      <w:r w:rsidRPr="000903F6">
        <w:rPr>
          <w:rFonts w:ascii="Palatino Linotype" w:hAnsi="Palatino Linotype" w:cs="Arial"/>
          <w:lang w:eastAsia="es-MX"/>
        </w:rPr>
        <w:t>Por su parte</w:t>
      </w:r>
      <w:r w:rsidR="002634A7" w:rsidRPr="000903F6">
        <w:rPr>
          <w:rFonts w:ascii="Palatino Linotype" w:hAnsi="Palatino Linotype" w:cs="Arial"/>
          <w:lang w:eastAsia="es-MX"/>
        </w:rPr>
        <w:t>, es conveniente observar dentro del presente análisis, lo previsto en las Tesis Aisladas y Jurisprudencias con números de registros 181719, 170500, 2012364, y 2004501, de la Novena y Décima Épocas, sustentadas por el Segundo Tribunal Colegiado en Materia Civil del Segundo Circuito, así como por la Primera y Segunda Salas de la Suprema Corte de Justicia de la Nación</w:t>
      </w:r>
      <w:r w:rsidR="002634A7" w:rsidRPr="000903F6">
        <w:rPr>
          <w:rStyle w:val="Refdenotaalpie"/>
          <w:rFonts w:ascii="Palatino Linotype" w:hAnsi="Palatino Linotype" w:cs="Arial"/>
          <w:lang w:eastAsia="es-MX"/>
        </w:rPr>
        <w:footnoteReference w:id="2"/>
      </w:r>
      <w:r w:rsidR="002634A7" w:rsidRPr="000903F6">
        <w:rPr>
          <w:rFonts w:ascii="Palatino Linotype" w:hAnsi="Palatino Linotype" w:cs="Arial"/>
          <w:lang w:eastAsia="es-MX"/>
        </w:rPr>
        <w:t>, las cuales prevén tanto sus definiciones como los medios para acreditarlos, y cuyo rubro y texto esgrimen:</w:t>
      </w:r>
    </w:p>
    <w:p w14:paraId="1B4D65B5"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w:t>
      </w:r>
      <w:r w:rsidRPr="000903F6">
        <w:rPr>
          <w:rFonts w:ascii="Palatino Linotype" w:eastAsiaTheme="minorHAnsi" w:hAnsi="Palatino Linotype" w:cs="Bookman Old Style"/>
          <w:b/>
          <w:i/>
          <w:sz w:val="22"/>
          <w:szCs w:val="20"/>
          <w:u w:val="single"/>
          <w:lang w:eastAsia="en-US"/>
        </w:rPr>
        <w:t xml:space="preserve">INTERÉS </w:t>
      </w:r>
      <w:r w:rsidRPr="000903F6">
        <w:rPr>
          <w:rFonts w:ascii="Palatino Linotype" w:eastAsiaTheme="minorHAnsi" w:hAnsi="Palatino Linotype" w:cs="Bookman Old Style"/>
          <w:b/>
          <w:i/>
          <w:sz w:val="22"/>
          <w:szCs w:val="20"/>
          <w:lang w:eastAsia="en-US"/>
        </w:rPr>
        <w:t>JURÍDICO</w:t>
      </w:r>
      <w:r w:rsidRPr="000903F6">
        <w:rPr>
          <w:rFonts w:ascii="Palatino Linotype" w:eastAsiaTheme="minorHAnsi" w:hAnsi="Palatino Linotype" w:cs="Bookman Old Style"/>
          <w:b/>
          <w:i/>
          <w:sz w:val="22"/>
          <w:szCs w:val="20"/>
          <w:u w:val="single"/>
          <w:lang w:eastAsia="en-US"/>
        </w:rPr>
        <w:t>, CONCEPTO DE</w:t>
      </w:r>
      <w:r w:rsidRPr="000903F6">
        <w:rPr>
          <w:rFonts w:ascii="Palatino Linotype" w:eastAsiaTheme="minorHAnsi" w:hAnsi="Palatino Linotype" w:cs="Bookman Old Style"/>
          <w:i/>
          <w:sz w:val="22"/>
          <w:szCs w:val="20"/>
          <w:lang w:eastAsia="en-US"/>
        </w:rPr>
        <w:t xml:space="preserve">. Tratándose del juicio de garantías, </w:t>
      </w:r>
      <w:r w:rsidRPr="000903F6">
        <w:rPr>
          <w:rFonts w:ascii="Palatino Linotype" w:eastAsiaTheme="minorHAnsi" w:hAnsi="Palatino Linotype" w:cs="Bookman Old Style"/>
          <w:b/>
          <w:i/>
          <w:sz w:val="22"/>
          <w:szCs w:val="20"/>
          <w:u w:val="single"/>
          <w:lang w:eastAsia="en-US"/>
        </w:rPr>
        <w:t>el interés jurídico</w:t>
      </w:r>
      <w:r w:rsidRPr="000903F6">
        <w:rPr>
          <w:rFonts w:ascii="Palatino Linotype" w:eastAsiaTheme="minorHAnsi" w:hAnsi="Palatino Linotype" w:cs="Bookman Old Style"/>
          <w:i/>
          <w:sz w:val="22"/>
          <w:szCs w:val="20"/>
          <w:lang w:eastAsia="en-US"/>
        </w:rPr>
        <w:t xml:space="preserve"> como noción fundamental </w:t>
      </w:r>
      <w:r w:rsidRPr="000903F6">
        <w:rPr>
          <w:rFonts w:ascii="Palatino Linotype" w:eastAsiaTheme="minorHAnsi" w:hAnsi="Palatino Linotype" w:cs="Bookman Old Style"/>
          <w:b/>
          <w:i/>
          <w:sz w:val="22"/>
          <w:szCs w:val="20"/>
          <w:u w:val="single"/>
          <w:lang w:eastAsia="en-US"/>
        </w:rPr>
        <w:t>lo constituye la existencia o actualización de un derecho subjetivo jurídicamente tutelado que puede afectarse</w:t>
      </w:r>
      <w:r w:rsidRPr="000903F6">
        <w:rPr>
          <w:rFonts w:ascii="Palatino Linotype" w:eastAsiaTheme="minorHAnsi" w:hAnsi="Palatino Linotype" w:cs="Bookman Old Style"/>
          <w:i/>
          <w:sz w:val="22"/>
          <w:szCs w:val="20"/>
          <w:lang w:eastAsia="en-US"/>
        </w:rPr>
        <w:t xml:space="preserve">, ya sea por la violación de ese derecho, o bien, por el desconocimiento del mismo </w:t>
      </w:r>
      <w:r w:rsidRPr="000903F6">
        <w:rPr>
          <w:rFonts w:ascii="Palatino Linotype" w:eastAsiaTheme="minorHAnsi" w:hAnsi="Palatino Linotype" w:cs="Bookman Old Style"/>
          <w:b/>
          <w:i/>
          <w:sz w:val="22"/>
          <w:szCs w:val="20"/>
          <w:u w:val="single"/>
          <w:lang w:eastAsia="en-US"/>
        </w:rPr>
        <w:t>por virtud de un acto de autoridad, de ahí que sólo el titular de algún derecho legítimamente protegible pueda acudir ante el órgano jurisdiccional</w:t>
      </w:r>
      <w:r w:rsidRPr="000903F6">
        <w:rPr>
          <w:rFonts w:ascii="Palatino Linotype" w:eastAsiaTheme="minorHAnsi" w:hAnsi="Palatino Linotype" w:cs="Bookman Old Style"/>
          <w:i/>
          <w:sz w:val="22"/>
          <w:szCs w:val="20"/>
          <w:lang w:eastAsia="en-US"/>
        </w:rPr>
        <w:t xml:space="preserve"> de amparo en demanda de que cese esa situación cuando se transgreda, por la actuación de cierta autoridad, determinada garantía.</w:t>
      </w:r>
    </w:p>
    <w:p w14:paraId="03437E9D"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SEGUNDO TRIBUNAL COLEGIADO EN MATERIA CIVIL DEL SEGUNDO CIRCUITO.</w:t>
      </w:r>
    </w:p>
    <w:p w14:paraId="4F5D06CE"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20/2004. </w:t>
      </w:r>
      <w:proofErr w:type="spellStart"/>
      <w:r w:rsidRPr="000903F6">
        <w:rPr>
          <w:rFonts w:ascii="Palatino Linotype" w:eastAsiaTheme="minorHAnsi" w:hAnsi="Palatino Linotype" w:cs="Bookman Old Style"/>
          <w:i/>
          <w:sz w:val="22"/>
          <w:szCs w:val="20"/>
          <w:lang w:eastAsia="en-US"/>
        </w:rPr>
        <w:t>Eufracia</w:t>
      </w:r>
      <w:proofErr w:type="spellEnd"/>
      <w:r w:rsidRPr="000903F6">
        <w:rPr>
          <w:rFonts w:ascii="Palatino Linotype" w:eastAsiaTheme="minorHAnsi" w:hAnsi="Palatino Linotype" w:cs="Bookman Old Style"/>
          <w:i/>
          <w:sz w:val="22"/>
          <w:szCs w:val="20"/>
          <w:lang w:eastAsia="en-US"/>
        </w:rPr>
        <w:t xml:space="preserve"> Ronquillo Gaspar. 10 de febrero de 2004. Unanimidad de votos. Ponente: Virgilio A. Solorio Campos. Secretaria: Sonia Gómez Díaz González.</w:t>
      </w:r>
    </w:p>
    <w:p w14:paraId="3EDAE867"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Véase: Gaceta del Semanario Judicial de la Federación, Octava Época, Número 52, abril de 1992, página 31, tesis I.1o.T. J/38, de rubro: "INTERÉS JURÍDICO EN EL AMPARO." y Semanario Judicial de la Federación, Octava Época, Tomo VIII, diciembre de 1991, página 117, tesis VI.3o. J/26, de rubro: "INTERÉS JURÍDICO EN EL AMPARO. SU CONCEPTO."</w:t>
      </w:r>
    </w:p>
    <w:p w14:paraId="6F12808C"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w:t>
      </w:r>
      <w:r w:rsidRPr="000903F6">
        <w:rPr>
          <w:rFonts w:ascii="Palatino Linotype" w:eastAsiaTheme="minorHAnsi" w:hAnsi="Palatino Linotype" w:cs="Bookman Old Style"/>
          <w:b/>
          <w:i/>
          <w:sz w:val="22"/>
          <w:szCs w:val="20"/>
          <w:lang w:eastAsia="en-US"/>
        </w:rPr>
        <w:t>INTERÉS JURÍDICO EN EL AMPARO. ELEMENTOS CONSTITUTIVOS</w:t>
      </w:r>
      <w:r w:rsidRPr="000903F6">
        <w:rPr>
          <w:rFonts w:ascii="Palatino Linotype" w:eastAsiaTheme="minorHAnsi" w:hAnsi="Palatino Linotype" w:cs="Bookman Old Style"/>
          <w:i/>
          <w:sz w:val="22"/>
          <w:szCs w:val="20"/>
          <w:lang w:eastAsia="en-US"/>
        </w:rPr>
        <w:t xml:space="preserve">. </w:t>
      </w:r>
      <w:r w:rsidRPr="000903F6">
        <w:rPr>
          <w:rFonts w:ascii="Palatino Linotype" w:eastAsiaTheme="minorHAnsi" w:hAnsi="Palatino Linotype" w:cs="Bookman Old Style"/>
          <w:b/>
          <w:i/>
          <w:sz w:val="22"/>
          <w:szCs w:val="20"/>
          <w:u w:val="single"/>
          <w:lang w:eastAsia="en-US"/>
        </w:rPr>
        <w:t>El artículo 4o. de la Ley de Amparo contempla, para la procedencia del juicio de garantías</w:t>
      </w:r>
      <w:r w:rsidRPr="000903F6">
        <w:rPr>
          <w:rFonts w:ascii="Palatino Linotype" w:eastAsiaTheme="minorHAnsi" w:hAnsi="Palatino Linotype" w:cs="Bookman Old Style"/>
          <w:i/>
          <w:sz w:val="22"/>
          <w:szCs w:val="20"/>
          <w:lang w:eastAsia="en-US"/>
        </w:rPr>
        <w:t xml:space="preserve">, </w:t>
      </w:r>
      <w:r w:rsidRPr="000903F6">
        <w:rPr>
          <w:rFonts w:ascii="Palatino Linotype" w:eastAsiaTheme="minorHAnsi" w:hAnsi="Palatino Linotype" w:cs="Bookman Old Style"/>
          <w:b/>
          <w:i/>
          <w:sz w:val="22"/>
          <w:szCs w:val="20"/>
          <w:u w:val="single"/>
          <w:lang w:eastAsia="en-US"/>
        </w:rPr>
        <w:t>que el acto reclamado cause un perjuicio a la persona física o moral que se estime afectada, lo que ocurre cuando ese acto lesiona sus intereses jurídicos</w:t>
      </w:r>
      <w:r w:rsidRPr="000903F6">
        <w:rPr>
          <w:rFonts w:ascii="Palatino Linotype" w:eastAsiaTheme="minorHAnsi" w:hAnsi="Palatino Linotype" w:cs="Bookman Old Style"/>
          <w:i/>
          <w:sz w:val="22"/>
          <w:szCs w:val="20"/>
          <w:lang w:eastAsia="en-US"/>
        </w:rPr>
        <w:t xml:space="preserve">, en su persona o en su patrimonio, y que de manera concomitante es lo que provoca la génesis de la acción constitucional. Así, como </w:t>
      </w:r>
      <w:r w:rsidRPr="000903F6">
        <w:rPr>
          <w:rFonts w:ascii="Palatino Linotype" w:eastAsiaTheme="minorHAnsi" w:hAnsi="Palatino Linotype" w:cs="Bookman Old Style"/>
          <w:b/>
          <w:i/>
          <w:sz w:val="22"/>
          <w:szCs w:val="20"/>
          <w:u w:val="single"/>
          <w:lang w:eastAsia="en-US"/>
        </w:rPr>
        <w:t>la tutela del derecho sólo comprende a bienes jurídicos reales y objetivos</w:t>
      </w:r>
      <w:r w:rsidRPr="000903F6">
        <w:rPr>
          <w:rFonts w:ascii="Palatino Linotype" w:eastAsiaTheme="minorHAnsi" w:hAnsi="Palatino Linotype" w:cs="Bookman Old Style"/>
          <w:i/>
          <w:sz w:val="22"/>
          <w:szCs w:val="20"/>
          <w:lang w:eastAsia="en-US"/>
        </w:rPr>
        <w:t xml:space="preserve">, las afectaciones deben igualmente ser </w:t>
      </w:r>
      <w:r w:rsidRPr="000903F6">
        <w:rPr>
          <w:rFonts w:ascii="Palatino Linotype" w:eastAsiaTheme="minorHAnsi" w:hAnsi="Palatino Linotype" w:cs="Bookman Old Style"/>
          <w:b/>
          <w:i/>
          <w:sz w:val="22"/>
          <w:szCs w:val="20"/>
          <w:u w:val="single"/>
          <w:lang w:eastAsia="en-US"/>
        </w:rPr>
        <w:t>susceptibles de apreciarse en forma objetiva</w:t>
      </w:r>
      <w:r w:rsidRPr="000903F6">
        <w:rPr>
          <w:rFonts w:ascii="Palatino Linotype" w:eastAsiaTheme="minorHAnsi" w:hAnsi="Palatino Linotype" w:cs="Bookman Old Style"/>
          <w:i/>
          <w:sz w:val="22"/>
          <w:szCs w:val="20"/>
          <w:lang w:eastAsia="en-US"/>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0903F6">
        <w:rPr>
          <w:rFonts w:ascii="Palatino Linotype" w:eastAsiaTheme="minorHAnsi" w:hAnsi="Palatino Linotype" w:cs="Bookman Old Style"/>
          <w:b/>
          <w:i/>
          <w:sz w:val="22"/>
          <w:szCs w:val="20"/>
          <w:u w:val="single"/>
          <w:lang w:eastAsia="en-US"/>
        </w:rPr>
        <w:t>sin que pueda hablarse entonces de agravio cuando los daños o perjuicios que una persona puede sufrir, no afecten real y efectivamente sus bienes jurídicamente amparados</w:t>
      </w:r>
      <w:r w:rsidRPr="000903F6">
        <w:rPr>
          <w:rFonts w:ascii="Palatino Linotype" w:eastAsiaTheme="minorHAnsi" w:hAnsi="Palatino Linotype" w:cs="Bookman Old Style"/>
          <w:i/>
          <w:sz w:val="22"/>
          <w:szCs w:val="20"/>
          <w:lang w:eastAsia="en-US"/>
        </w:rPr>
        <w:t>.</w:t>
      </w:r>
    </w:p>
    <w:p w14:paraId="33DA5F7D"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1441/88. Guadalupe Henderson Calderón. </w:t>
      </w:r>
      <w:r w:rsidRPr="000903F6">
        <w:rPr>
          <w:rFonts w:ascii="Palatino Linotype" w:eastAsiaTheme="minorHAnsi" w:hAnsi="Palatino Linotype" w:cs="Bookman Old Style"/>
          <w:i/>
          <w:sz w:val="22"/>
          <w:szCs w:val="20"/>
          <w:lang w:val="pt-BR" w:eastAsia="en-US"/>
        </w:rPr>
        <w:t xml:space="preserve">29 de agosto de 1988. Cinco votos. </w:t>
      </w:r>
      <w:r w:rsidRPr="000903F6">
        <w:rPr>
          <w:rFonts w:ascii="Palatino Linotype" w:eastAsiaTheme="minorHAnsi" w:hAnsi="Palatino Linotype" w:cs="Bookman Old Style"/>
          <w:i/>
          <w:sz w:val="22"/>
          <w:szCs w:val="20"/>
          <w:lang w:eastAsia="en-US"/>
        </w:rPr>
        <w:t xml:space="preserve">Ponente: Sergio Hugo </w:t>
      </w:r>
      <w:proofErr w:type="spellStart"/>
      <w:r w:rsidRPr="000903F6">
        <w:rPr>
          <w:rFonts w:ascii="Palatino Linotype" w:eastAsiaTheme="minorHAnsi" w:hAnsi="Palatino Linotype" w:cs="Bookman Old Style"/>
          <w:i/>
          <w:sz w:val="22"/>
          <w:szCs w:val="20"/>
          <w:lang w:eastAsia="en-US"/>
        </w:rPr>
        <w:t>Chapital</w:t>
      </w:r>
      <w:proofErr w:type="spellEnd"/>
      <w:r w:rsidRPr="000903F6">
        <w:rPr>
          <w:rFonts w:ascii="Palatino Linotype" w:eastAsiaTheme="minorHAnsi" w:hAnsi="Palatino Linotype" w:cs="Bookman Old Style"/>
          <w:i/>
          <w:sz w:val="22"/>
          <w:szCs w:val="20"/>
          <w:lang w:eastAsia="en-US"/>
        </w:rPr>
        <w:t xml:space="preserve"> Gutiérrez. Secretario: Jaime Raúl Oropeza García.</w:t>
      </w:r>
    </w:p>
    <w:p w14:paraId="5B8E1626"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1522/97. Comisariado Ejidal de Mixquic, Delegación Tláhuac, Distrito Federal. 2 de diciembre de 1998. Cinco votos. Ponente: Olga Sánchez Cordero de García Villegas. Secretaria: Mariana </w:t>
      </w:r>
      <w:proofErr w:type="spellStart"/>
      <w:r w:rsidRPr="000903F6">
        <w:rPr>
          <w:rFonts w:ascii="Palatino Linotype" w:eastAsiaTheme="minorHAnsi" w:hAnsi="Palatino Linotype" w:cs="Bookman Old Style"/>
          <w:i/>
          <w:sz w:val="22"/>
          <w:szCs w:val="20"/>
          <w:lang w:eastAsia="en-US"/>
        </w:rPr>
        <w:t>Mureddu</w:t>
      </w:r>
      <w:proofErr w:type="spellEnd"/>
      <w:r w:rsidRPr="000903F6">
        <w:rPr>
          <w:rFonts w:ascii="Palatino Linotype" w:eastAsiaTheme="minorHAnsi" w:hAnsi="Palatino Linotype" w:cs="Bookman Old Style"/>
          <w:i/>
          <w:sz w:val="22"/>
          <w:szCs w:val="20"/>
          <w:lang w:eastAsia="en-US"/>
        </w:rPr>
        <w:t xml:space="preserve"> </w:t>
      </w:r>
      <w:proofErr w:type="spellStart"/>
      <w:r w:rsidRPr="000903F6">
        <w:rPr>
          <w:rFonts w:ascii="Palatino Linotype" w:eastAsiaTheme="minorHAnsi" w:hAnsi="Palatino Linotype" w:cs="Bookman Old Style"/>
          <w:i/>
          <w:sz w:val="22"/>
          <w:szCs w:val="20"/>
          <w:lang w:eastAsia="en-US"/>
        </w:rPr>
        <w:t>Gilabert</w:t>
      </w:r>
      <w:proofErr w:type="spellEnd"/>
      <w:r w:rsidRPr="000903F6">
        <w:rPr>
          <w:rFonts w:ascii="Palatino Linotype" w:eastAsiaTheme="minorHAnsi" w:hAnsi="Palatino Linotype" w:cs="Bookman Old Style"/>
          <w:i/>
          <w:sz w:val="22"/>
          <w:szCs w:val="20"/>
          <w:lang w:eastAsia="en-US"/>
        </w:rPr>
        <w:t>.</w:t>
      </w:r>
    </w:p>
    <w:p w14:paraId="74F4A48A"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204/2002. Enseñanza y Educación de Occidente, A.C. e Instituto Tecnológico y de Estudios Superiores de Monterrey. 18 de septiembre de 2002. Cinco votos. Ponente: Humberto Román Palacios. Secretario: José de Jesús </w:t>
      </w:r>
      <w:proofErr w:type="spellStart"/>
      <w:r w:rsidRPr="000903F6">
        <w:rPr>
          <w:rFonts w:ascii="Palatino Linotype" w:eastAsiaTheme="minorHAnsi" w:hAnsi="Palatino Linotype" w:cs="Bookman Old Style"/>
          <w:i/>
          <w:sz w:val="22"/>
          <w:szCs w:val="20"/>
          <w:lang w:eastAsia="en-US"/>
        </w:rPr>
        <w:t>Bañales</w:t>
      </w:r>
      <w:proofErr w:type="spellEnd"/>
      <w:r w:rsidRPr="000903F6">
        <w:rPr>
          <w:rFonts w:ascii="Palatino Linotype" w:eastAsiaTheme="minorHAnsi" w:hAnsi="Palatino Linotype" w:cs="Bookman Old Style"/>
          <w:i/>
          <w:sz w:val="22"/>
          <w:szCs w:val="20"/>
          <w:lang w:eastAsia="en-US"/>
        </w:rPr>
        <w:t xml:space="preserve"> Sánchez. </w:t>
      </w:r>
    </w:p>
    <w:p w14:paraId="6859422F"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Amparo en revisión 964/2005. Jorge Francisco Durán Olvera y/o Jorge Durán Olvera. 10 de agosto de 2005. Cinco votos. Ponente: Sergio A. Valls Hernández. Secretario: Joaquín Cisneros Sánchez.</w:t>
      </w:r>
    </w:p>
    <w:p w14:paraId="434CEF3F"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Amparo directo en revisión 1035/2007. Tenedora Global, S.A. de C.V. 5 de septiembre de 2007. Cinco votos. Ponente: Sergio A. Valls Hernández. Secretaria: Miriam Flores Aguilar.</w:t>
      </w:r>
    </w:p>
    <w:p w14:paraId="79832C7C"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Tesis de jurisprudencia 168/2007. Aprobada por la Primera Sala de este Alto Tribunal, en sesión de veintiocho de noviembre de dos mil siete.”</w:t>
      </w:r>
    </w:p>
    <w:p w14:paraId="384E80C4"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w:t>
      </w:r>
      <w:r w:rsidRPr="000903F6">
        <w:rPr>
          <w:rFonts w:ascii="Palatino Linotype" w:eastAsiaTheme="minorHAnsi" w:hAnsi="Palatino Linotype" w:cs="Bookman Old Style"/>
          <w:b/>
          <w:i/>
          <w:sz w:val="22"/>
          <w:szCs w:val="20"/>
          <w:lang w:eastAsia="en-US"/>
        </w:rPr>
        <w:t>INTERÉS LEGÍTIMO EN EL AMPARO. SU DIFERENCIA CON EL INTERÉS SIMPLE</w:t>
      </w:r>
      <w:r w:rsidRPr="000903F6">
        <w:rPr>
          <w:rFonts w:ascii="Palatino Linotype" w:eastAsiaTheme="minorHAnsi" w:hAnsi="Palatino Linotype" w:cs="Bookman Old Style"/>
          <w:i/>
          <w:sz w:val="22"/>
          <w:szCs w:val="20"/>
          <w:lang w:eastAsia="en-US"/>
        </w:rPr>
        <w:t xml:space="preserve">. La reforma al artículo 107 constitucional, publicada en el Diario Oficial de la Federación el 6 de junio de 2011, además de que sustituyó el concepto de interés jurídico por el de interés legítimo, abrió las posibilidades para acudir al juicio de amparo. No obstante lo anterior, dicha reforma no puede traducirse en una apertura absoluta para que por cualquier motivo se acuda al juicio de amparo, ya que el Constituyente Permanente introdujo un concepto jurídico mediante el cual se exige al quejoso que demuestre algo más que un interés simple o jurídicamente irrelevante, entendido éste como el que puede tener cualquier persona por alguna acción u omisión del Estado pero que, en caso de satisfacerse, no se traducirá en un beneficio personal para el interesado, pues no supone afectación a su esfera jurídica en algún sentido. En cambio, </w:t>
      </w:r>
      <w:r w:rsidRPr="000903F6">
        <w:rPr>
          <w:rFonts w:ascii="Palatino Linotype" w:eastAsiaTheme="minorHAnsi" w:hAnsi="Palatino Linotype" w:cs="Bookman Old Style"/>
          <w:b/>
          <w:i/>
          <w:sz w:val="22"/>
          <w:szCs w:val="20"/>
          <w:u w:val="single"/>
          <w:lang w:eastAsia="en-US"/>
        </w:rPr>
        <w:t>el interés legítimo se define como aquel interés personal, individual o colectivo, cualificado, actual, real y jurídicamente relevante, que puede traducirse</w:t>
      </w:r>
      <w:r w:rsidRPr="000903F6">
        <w:rPr>
          <w:rFonts w:ascii="Palatino Linotype" w:eastAsiaTheme="minorHAnsi" w:hAnsi="Palatino Linotype" w:cs="Bookman Old Style"/>
          <w:i/>
          <w:sz w:val="22"/>
          <w:szCs w:val="20"/>
          <w:lang w:eastAsia="en-US"/>
        </w:rPr>
        <w:t xml:space="preserve">, en caso de concederse el amparo, </w:t>
      </w:r>
      <w:r w:rsidRPr="000903F6">
        <w:rPr>
          <w:rFonts w:ascii="Palatino Linotype" w:eastAsiaTheme="minorHAnsi" w:hAnsi="Palatino Linotype" w:cs="Bookman Old Style"/>
          <w:b/>
          <w:i/>
          <w:sz w:val="22"/>
          <w:szCs w:val="20"/>
          <w:u w:val="single"/>
          <w:lang w:eastAsia="en-US"/>
        </w:rPr>
        <w:t>en un beneficio jurídico en favor del quejoso derivado de una afectación a su esfera jurídica en sentido amplio, que puede ser de índole económica, profesional, de salud pública, o de cualquier otra</w:t>
      </w:r>
      <w:r w:rsidRPr="000903F6">
        <w:rPr>
          <w:rFonts w:ascii="Palatino Linotype" w:eastAsiaTheme="minorHAnsi" w:hAnsi="Palatino Linotype" w:cs="Bookman Old Style"/>
          <w:i/>
          <w:sz w:val="22"/>
          <w:szCs w:val="20"/>
          <w:lang w:eastAsia="en-US"/>
        </w:rPr>
        <w:t>. Consecuentemente, cuando el quejoso acredita únicamente el interés simple, mas no el legítimo, se actualiza la causal de improcedencia prevista en el artículo 73, fracción XVIII, de la Ley de Amparo, en relación con el numeral 107, fracción I, de la Constitución Política de los Estados Unidos Mexicanos.</w:t>
      </w:r>
    </w:p>
    <w:p w14:paraId="36AEB273"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366/2012. Carlos Rubén </w:t>
      </w:r>
      <w:proofErr w:type="spellStart"/>
      <w:r w:rsidRPr="000903F6">
        <w:rPr>
          <w:rFonts w:ascii="Palatino Linotype" w:eastAsiaTheme="minorHAnsi" w:hAnsi="Palatino Linotype" w:cs="Bookman Old Style"/>
          <w:i/>
          <w:sz w:val="22"/>
          <w:szCs w:val="20"/>
          <w:lang w:eastAsia="en-US"/>
        </w:rPr>
        <w:t>Nobara</w:t>
      </w:r>
      <w:proofErr w:type="spellEnd"/>
      <w:r w:rsidRPr="000903F6">
        <w:rPr>
          <w:rFonts w:ascii="Palatino Linotype" w:eastAsiaTheme="minorHAnsi" w:hAnsi="Palatino Linotype" w:cs="Bookman Old Style"/>
          <w:i/>
          <w:sz w:val="22"/>
          <w:szCs w:val="20"/>
          <w:lang w:eastAsia="en-US"/>
        </w:rPr>
        <w:t xml:space="preserve"> Suárez. 5 de septiembre de 2012. Cinco votos de los Ministros Jorge Mario Pardo Rebolledo, José Ramón Cossío Díaz, Guillermo I. Ortiz </w:t>
      </w:r>
      <w:proofErr w:type="spellStart"/>
      <w:r w:rsidRPr="000903F6">
        <w:rPr>
          <w:rFonts w:ascii="Palatino Linotype" w:eastAsiaTheme="minorHAnsi" w:hAnsi="Palatino Linotype" w:cs="Bookman Old Style"/>
          <w:i/>
          <w:sz w:val="22"/>
          <w:szCs w:val="20"/>
          <w:lang w:eastAsia="en-US"/>
        </w:rPr>
        <w:t>Mayagoitia</w:t>
      </w:r>
      <w:proofErr w:type="spellEnd"/>
      <w:r w:rsidRPr="000903F6">
        <w:rPr>
          <w:rFonts w:ascii="Palatino Linotype" w:eastAsiaTheme="minorHAnsi" w:hAnsi="Palatino Linotype" w:cs="Bookman Old Style"/>
          <w:i/>
          <w:sz w:val="22"/>
          <w:szCs w:val="20"/>
          <w:lang w:eastAsia="en-US"/>
        </w:rPr>
        <w:t xml:space="preserve">, Olga Sánchez Cordero de García Villegas y Arturo Zaldívar Lelo de Larrea. Ponente: José Ramón Cossío Díaz. Secretario: Roberto Lara </w:t>
      </w:r>
      <w:proofErr w:type="spellStart"/>
      <w:r w:rsidRPr="000903F6">
        <w:rPr>
          <w:rFonts w:ascii="Palatino Linotype" w:eastAsiaTheme="minorHAnsi" w:hAnsi="Palatino Linotype" w:cs="Bookman Old Style"/>
          <w:i/>
          <w:sz w:val="22"/>
          <w:szCs w:val="20"/>
          <w:lang w:eastAsia="en-US"/>
        </w:rPr>
        <w:t>Chagoyán</w:t>
      </w:r>
      <w:proofErr w:type="spellEnd"/>
      <w:r w:rsidRPr="000903F6">
        <w:rPr>
          <w:rFonts w:ascii="Palatino Linotype" w:eastAsiaTheme="minorHAnsi" w:hAnsi="Palatino Linotype" w:cs="Bookman Old Style"/>
          <w:i/>
          <w:sz w:val="22"/>
          <w:szCs w:val="20"/>
          <w:lang w:eastAsia="en-US"/>
        </w:rPr>
        <w:t>.</w:t>
      </w:r>
    </w:p>
    <w:p w14:paraId="6700B80C"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Amparo en revisión 241/2013. José Roberto Saucedo Pimentel. 4 de septiembre de 2013. Cinco votos de los Ministros Arturo Zaldívar Lelo de Larrea, José Ramón Cossío Díaz, Alfredo Gutiérrez Ortiz Mena, Olga Sánchez Cordero de García Villegas y Jorge Mario Pardo Rebolledo. Ponente: José Ramón Cossío Díaz. Secretaria: Rosalba Rodríguez Mireles.</w:t>
      </w:r>
    </w:p>
    <w:p w14:paraId="21A18F22"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Amparo en revisión 737/2012. 23 de octubre de 2013. Cinco votos de los Ministros Arturo Zaldívar Lelo de Larrea, José Ramón Cossío Díaz, Alfredo Gutiérrez Ortiz Mena, Olga Sánchez Cordero de García Villegas y Jorge Mario Pardo Rebolledo, quien formuló voto concurrente. Ponente: Alfredo Gutiérrez Ortiz Mena. Secretaria: Cecilia Armengol Alonso.</w:t>
      </w:r>
    </w:p>
    <w:p w14:paraId="4DFCDEF9"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476/2013. 15 de enero de 2014. Cinco votos de los Ministros Arturo Zaldívar Lelo de Larrea, José Ramón Cossío Díaz, Alfredo Gutiérrez Ortiz Mena, Olga Sánchez Cordero de García Villegas y Jorge Mario Pardo Rebolledo. Ponente: Olga Sánchez Cordero de García Villegas. Secretaria: Beatriz Joaquina </w:t>
      </w:r>
      <w:proofErr w:type="spellStart"/>
      <w:r w:rsidRPr="000903F6">
        <w:rPr>
          <w:rFonts w:ascii="Palatino Linotype" w:eastAsiaTheme="minorHAnsi" w:hAnsi="Palatino Linotype" w:cs="Bookman Old Style"/>
          <w:i/>
          <w:sz w:val="22"/>
          <w:szCs w:val="20"/>
          <w:lang w:eastAsia="en-US"/>
        </w:rPr>
        <w:t>Jaimes</w:t>
      </w:r>
      <w:proofErr w:type="spellEnd"/>
      <w:r w:rsidRPr="000903F6">
        <w:rPr>
          <w:rFonts w:ascii="Palatino Linotype" w:eastAsiaTheme="minorHAnsi" w:hAnsi="Palatino Linotype" w:cs="Bookman Old Style"/>
          <w:i/>
          <w:sz w:val="22"/>
          <w:szCs w:val="20"/>
          <w:lang w:eastAsia="en-US"/>
        </w:rPr>
        <w:t xml:space="preserve"> Ramos.</w:t>
      </w:r>
    </w:p>
    <w:p w14:paraId="7902C534"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216/2014. Luis Manuel Pérez de </w:t>
      </w:r>
      <w:proofErr w:type="spellStart"/>
      <w:r w:rsidRPr="000903F6">
        <w:rPr>
          <w:rFonts w:ascii="Palatino Linotype" w:eastAsiaTheme="minorHAnsi" w:hAnsi="Palatino Linotype" w:cs="Bookman Old Style"/>
          <w:i/>
          <w:sz w:val="22"/>
          <w:szCs w:val="20"/>
          <w:lang w:eastAsia="en-US"/>
        </w:rPr>
        <w:t>Acha</w:t>
      </w:r>
      <w:proofErr w:type="spellEnd"/>
      <w:r w:rsidRPr="000903F6">
        <w:rPr>
          <w:rFonts w:ascii="Palatino Linotype" w:eastAsiaTheme="minorHAnsi" w:hAnsi="Palatino Linotype" w:cs="Bookman Old Style"/>
          <w:i/>
          <w:sz w:val="22"/>
          <w:szCs w:val="20"/>
          <w:lang w:eastAsia="en-US"/>
        </w:rPr>
        <w:t xml:space="preserve"> y otros. 5 de noviembre de 2014. Mayoría de cuatro votos de los Ministros Arturo Zaldívar Lelo de Larrea, Jorge Mario Pardo Rebolledo, quien formuló voto concurrente, Olga Sánchez Cordero de García Villegas y Alfredo Gutiérrez Ortiz Mena. Disidente: José Ramón Cossío Díaz, quien formuló voto particular. Ponente: Alfredo Gutiérrez Ortiz Mena. Secretario: David García </w:t>
      </w:r>
      <w:proofErr w:type="spellStart"/>
      <w:r w:rsidRPr="000903F6">
        <w:rPr>
          <w:rFonts w:ascii="Palatino Linotype" w:eastAsiaTheme="minorHAnsi" w:hAnsi="Palatino Linotype" w:cs="Bookman Old Style"/>
          <w:i/>
          <w:sz w:val="22"/>
          <w:szCs w:val="20"/>
          <w:lang w:eastAsia="en-US"/>
        </w:rPr>
        <w:t>Sarubbi</w:t>
      </w:r>
      <w:proofErr w:type="spellEnd"/>
      <w:r w:rsidRPr="000903F6">
        <w:rPr>
          <w:rFonts w:ascii="Palatino Linotype" w:eastAsiaTheme="minorHAnsi" w:hAnsi="Palatino Linotype" w:cs="Bookman Old Style"/>
          <w:i/>
          <w:sz w:val="22"/>
          <w:szCs w:val="20"/>
          <w:lang w:eastAsia="en-US"/>
        </w:rPr>
        <w:t>.</w:t>
      </w:r>
    </w:p>
    <w:p w14:paraId="7A54586B"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Tesis de jurisprudencia 38/2016 (10a.). Aprobada por la Primera Sala de este Alto Tribunal, en sesión de fecha diez de agosto de dos mil dieciséis.</w:t>
      </w:r>
    </w:p>
    <w:p w14:paraId="10D0FCE1"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Esta tesis se publicó el viernes 26 de agosto de 2016 a las 10:34 horas en el Semanario Judicial de la Federación y, por ende, se considera de aplicación obligatoria a partir del lunes 29 de agosto de 2016, para los efectos previstos en el punto séptimo del Acuerdo General Plenario 19/2013.”</w:t>
      </w:r>
    </w:p>
    <w:p w14:paraId="3C820EE4"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w:t>
      </w:r>
      <w:r w:rsidRPr="000903F6">
        <w:rPr>
          <w:rFonts w:ascii="Palatino Linotype" w:eastAsiaTheme="minorHAnsi" w:hAnsi="Palatino Linotype" w:cs="Bookman Old Style"/>
          <w:b/>
          <w:i/>
          <w:sz w:val="22"/>
          <w:szCs w:val="20"/>
          <w:u w:val="single"/>
          <w:lang w:eastAsia="en-US"/>
        </w:rPr>
        <w:t>INTERÉS LEGÍTIMO E INTERÉS JURÍDICO. SUS ELEMENTOS CONSTITUTIVOS</w:t>
      </w:r>
      <w:r w:rsidRPr="000903F6">
        <w:rPr>
          <w:rFonts w:ascii="Palatino Linotype" w:eastAsiaTheme="minorHAnsi" w:hAnsi="Palatino Linotype" w:cs="Bookman Old Style"/>
          <w:i/>
          <w:sz w:val="22"/>
          <w:szCs w:val="20"/>
          <w:lang w:eastAsia="en-US"/>
        </w:rPr>
        <w:t xml:space="preserve"> </w:t>
      </w:r>
      <w:r w:rsidRPr="000903F6">
        <w:rPr>
          <w:rFonts w:ascii="Palatino Linotype" w:eastAsiaTheme="minorHAnsi" w:hAnsi="Palatino Linotype" w:cs="Bookman Old Style"/>
          <w:b/>
          <w:i/>
          <w:sz w:val="22"/>
          <w:szCs w:val="20"/>
          <w:lang w:eastAsia="en-US"/>
        </w:rPr>
        <w:t>COMO REQUISITOS PARA PROMOVER EL JUICIO DE AMPARO INDIRECTO, CONFORME AL ARTÍCULO 107, FRACCIÓN I, DE LA CONSTITUCIÓN POLÍTICA DE LOS ESTADOS UNIDOS MEXICANOS</w:t>
      </w:r>
      <w:r w:rsidRPr="000903F6">
        <w:rPr>
          <w:rFonts w:ascii="Palatino Linotype" w:eastAsiaTheme="minorHAnsi" w:hAnsi="Palatino Linotype" w:cs="Bookman Old Style"/>
          <w:i/>
          <w:sz w:val="22"/>
          <w:szCs w:val="20"/>
          <w:lang w:eastAsia="en-US"/>
        </w:rPr>
        <w:t>.</w:t>
      </w:r>
    </w:p>
    <w:p w14:paraId="648221C9"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El citado precepto establece que el juicio de amparo indirecto se seguirá siempre a instancia de parte agraviada, "teniendo tal carácter quien aduce ser titular de un derecho o de un interés legítimo individual o colectivo", con lo que atribuye consecuencias de derecho, desde el punto de vista de la legitimación del </w:t>
      </w:r>
      <w:proofErr w:type="spellStart"/>
      <w:r w:rsidRPr="000903F6">
        <w:rPr>
          <w:rFonts w:ascii="Palatino Linotype" w:eastAsiaTheme="minorHAnsi" w:hAnsi="Palatino Linotype" w:cs="Bookman Old Style"/>
          <w:i/>
          <w:sz w:val="22"/>
          <w:szCs w:val="20"/>
          <w:lang w:eastAsia="en-US"/>
        </w:rPr>
        <w:t>promovente</w:t>
      </w:r>
      <w:proofErr w:type="spellEnd"/>
      <w:r w:rsidRPr="000903F6">
        <w:rPr>
          <w:rFonts w:ascii="Palatino Linotype" w:eastAsiaTheme="minorHAnsi" w:hAnsi="Palatino Linotype" w:cs="Bookman Old Style"/>
          <w:i/>
          <w:sz w:val="22"/>
          <w:szCs w:val="20"/>
          <w:lang w:eastAsia="en-US"/>
        </w:rPr>
        <w:t xml:space="preserve">, tanto al interés jurídico en sentido estricto, como al legítimo, pues en ambos supuestos a la persona que se ubique dentro de ellos se le otorga legitimación para instar la acción de amparo. En tal virtud, atento a la naturaleza del acto reclamado y a la de la autoridad que lo emite, el quejoso en el juicio de amparo debe acreditar fehacientemente el interés, jurídico o legítimo, que le asiste para ello y no inferirse con base en presunciones. Así, </w:t>
      </w:r>
      <w:r w:rsidRPr="000903F6">
        <w:rPr>
          <w:rFonts w:ascii="Palatino Linotype" w:eastAsiaTheme="minorHAnsi" w:hAnsi="Palatino Linotype" w:cs="Bookman Old Style"/>
          <w:b/>
          <w:i/>
          <w:sz w:val="22"/>
          <w:szCs w:val="20"/>
          <w:u w:val="single"/>
          <w:lang w:eastAsia="en-US"/>
        </w:rPr>
        <w:t>los elementos constitutivos del interés jurídico consisten en demostrar</w:t>
      </w:r>
      <w:r w:rsidRPr="000903F6">
        <w:rPr>
          <w:rFonts w:ascii="Palatino Linotype" w:eastAsiaTheme="minorHAnsi" w:hAnsi="Palatino Linotype" w:cs="Bookman Old Style"/>
          <w:i/>
          <w:sz w:val="22"/>
          <w:szCs w:val="20"/>
          <w:lang w:eastAsia="en-US"/>
        </w:rPr>
        <w:t xml:space="preserve">: </w:t>
      </w:r>
      <w:r w:rsidRPr="000903F6">
        <w:rPr>
          <w:rFonts w:ascii="Palatino Linotype" w:eastAsiaTheme="minorHAnsi" w:hAnsi="Palatino Linotype" w:cs="Bookman Old Style"/>
          <w:b/>
          <w:i/>
          <w:sz w:val="22"/>
          <w:szCs w:val="20"/>
          <w:lang w:eastAsia="en-US"/>
        </w:rPr>
        <w:t>a) la existencia del derecho subjetivo que se dice vulnerado; y, b) que el acto de autoridad afecta ese derecho</w:t>
      </w:r>
      <w:r w:rsidRPr="000903F6">
        <w:rPr>
          <w:rFonts w:ascii="Palatino Linotype" w:eastAsiaTheme="minorHAnsi" w:hAnsi="Palatino Linotype" w:cs="Bookman Old Style"/>
          <w:i/>
          <w:sz w:val="22"/>
          <w:szCs w:val="20"/>
          <w:lang w:eastAsia="en-US"/>
        </w:rPr>
        <w:t xml:space="preserve">, de donde deriva el agravio correspondiente. Por su parte, </w:t>
      </w:r>
      <w:r w:rsidRPr="000903F6">
        <w:rPr>
          <w:rFonts w:ascii="Palatino Linotype" w:eastAsiaTheme="minorHAnsi" w:hAnsi="Palatino Linotype" w:cs="Bookman Old Style"/>
          <w:b/>
          <w:i/>
          <w:sz w:val="22"/>
          <w:szCs w:val="20"/>
          <w:u w:val="single"/>
          <w:lang w:eastAsia="en-US"/>
        </w:rPr>
        <w:t>para probar el interés legítimo, deberá acreditarse que</w:t>
      </w:r>
      <w:r w:rsidRPr="000903F6">
        <w:rPr>
          <w:rFonts w:ascii="Palatino Linotype" w:eastAsiaTheme="minorHAnsi" w:hAnsi="Palatino Linotype" w:cs="Bookman Old Style"/>
          <w:i/>
          <w:sz w:val="22"/>
          <w:szCs w:val="20"/>
          <w:lang w:eastAsia="en-US"/>
        </w:rPr>
        <w:t xml:space="preserve">: </w:t>
      </w:r>
      <w:r w:rsidRPr="000903F6">
        <w:rPr>
          <w:rFonts w:ascii="Palatino Linotype" w:eastAsiaTheme="minorHAnsi" w:hAnsi="Palatino Linotype" w:cs="Bookman Old Style"/>
          <w:b/>
          <w:i/>
          <w:sz w:val="22"/>
          <w:szCs w:val="20"/>
          <w:lang w:eastAsia="en-US"/>
        </w:rPr>
        <w:t xml:space="preserve">a) exista una norma constitucional en la que se establezca o tutele algún interés difuso en beneficio de una colectividad determinada; b) el acto reclamado transgreda ese interés difuso, ya sea de manera individual o colectiva; y, c) el </w:t>
      </w:r>
      <w:proofErr w:type="spellStart"/>
      <w:r w:rsidRPr="000903F6">
        <w:rPr>
          <w:rFonts w:ascii="Palatino Linotype" w:eastAsiaTheme="minorHAnsi" w:hAnsi="Palatino Linotype" w:cs="Bookman Old Style"/>
          <w:b/>
          <w:i/>
          <w:sz w:val="22"/>
          <w:szCs w:val="20"/>
          <w:lang w:eastAsia="en-US"/>
        </w:rPr>
        <w:t>promovente</w:t>
      </w:r>
      <w:proofErr w:type="spellEnd"/>
      <w:r w:rsidRPr="000903F6">
        <w:rPr>
          <w:rFonts w:ascii="Palatino Linotype" w:eastAsiaTheme="minorHAnsi" w:hAnsi="Palatino Linotype" w:cs="Bookman Old Style"/>
          <w:b/>
          <w:i/>
          <w:sz w:val="22"/>
          <w:szCs w:val="20"/>
          <w:lang w:eastAsia="en-US"/>
        </w:rPr>
        <w:t xml:space="preserve"> pertenezca a esa colectividad</w:t>
      </w:r>
      <w:r w:rsidRPr="000903F6">
        <w:rPr>
          <w:rFonts w:ascii="Palatino Linotype" w:eastAsiaTheme="minorHAnsi" w:hAnsi="Palatino Linotype" w:cs="Bookman Old Style"/>
          <w:i/>
          <w:sz w:val="22"/>
          <w:szCs w:val="20"/>
          <w:lang w:eastAsia="en-US"/>
        </w:rPr>
        <w:t xml:space="preserve">. Lo anterior, porque </w:t>
      </w:r>
      <w:r w:rsidRPr="000903F6">
        <w:rPr>
          <w:rFonts w:ascii="Palatino Linotype" w:eastAsiaTheme="minorHAnsi" w:hAnsi="Palatino Linotype" w:cs="Bookman Old Style"/>
          <w:b/>
          <w:i/>
          <w:sz w:val="22"/>
          <w:szCs w:val="20"/>
          <w:u w:val="single"/>
          <w:lang w:eastAsia="en-US"/>
        </w:rPr>
        <w:t>si el interés legítimo supone una afectación jurídica al quejoso, éste debe demostrar su pertenencia al grupo que en específico sufrió o sufre el agravio</w:t>
      </w:r>
      <w:r w:rsidRPr="000903F6">
        <w:rPr>
          <w:rFonts w:ascii="Palatino Linotype" w:eastAsiaTheme="minorHAnsi" w:hAnsi="Palatino Linotype" w:cs="Bookman Old Style"/>
          <w:i/>
          <w:sz w:val="22"/>
          <w:szCs w:val="20"/>
          <w:lang w:eastAsia="en-US"/>
        </w:rPr>
        <w:t xml:space="preserve"> que se aduce en la demanda de amparo. Sobre el particular es dable indicar que los elementos constitutivos destacados son concurrentes, por tanto, basta la ausencia de alguno de ellos para que el medio de defensa intentado sea improcedente.</w:t>
      </w:r>
    </w:p>
    <w:p w14:paraId="6F56F781" w14:textId="77777777" w:rsidR="002634A7" w:rsidRPr="000903F6" w:rsidRDefault="002634A7" w:rsidP="00634B98">
      <w:pPr>
        <w:spacing w:before="100" w:after="10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Amparo en revisión 256/2013. Luis Miguel Padilla Martínez. 7 de agosto de 2013. Mayoría de tres votos. Disidentes: José Fernando Franco González Salas y Sergio A. Valls Hernández. Ponente: Alberto Pérez </w:t>
      </w:r>
      <w:proofErr w:type="spellStart"/>
      <w:r w:rsidRPr="000903F6">
        <w:rPr>
          <w:rFonts w:ascii="Palatino Linotype" w:eastAsiaTheme="minorHAnsi" w:hAnsi="Palatino Linotype" w:cs="Bookman Old Style"/>
          <w:i/>
          <w:sz w:val="22"/>
          <w:szCs w:val="20"/>
          <w:lang w:eastAsia="en-US"/>
        </w:rPr>
        <w:t>Dayán</w:t>
      </w:r>
      <w:proofErr w:type="spellEnd"/>
      <w:r w:rsidRPr="000903F6">
        <w:rPr>
          <w:rFonts w:ascii="Palatino Linotype" w:eastAsiaTheme="minorHAnsi" w:hAnsi="Palatino Linotype" w:cs="Bookman Old Style"/>
          <w:i/>
          <w:sz w:val="22"/>
          <w:szCs w:val="20"/>
          <w:lang w:eastAsia="en-US"/>
        </w:rPr>
        <w:t>. Secretaria: Lourdes Margarita García Galicia.”</w:t>
      </w:r>
    </w:p>
    <w:p w14:paraId="766207BF" w14:textId="77777777" w:rsidR="002634A7" w:rsidRPr="000903F6" w:rsidRDefault="002634A7" w:rsidP="00634B98">
      <w:pPr>
        <w:spacing w:before="100" w:after="100"/>
        <w:ind w:left="709" w:right="709"/>
        <w:jc w:val="both"/>
        <w:rPr>
          <w:rFonts w:ascii="Palatino Linotype" w:hAnsi="Palatino Linotype" w:cs="Arial"/>
          <w:bCs/>
          <w:sz w:val="22"/>
          <w:szCs w:val="22"/>
        </w:rPr>
      </w:pPr>
      <w:r w:rsidRPr="000903F6">
        <w:rPr>
          <w:rFonts w:ascii="Palatino Linotype" w:hAnsi="Palatino Linotype" w:cs="Arial"/>
          <w:bCs/>
          <w:sz w:val="22"/>
          <w:szCs w:val="22"/>
        </w:rPr>
        <w:t>(Énfasis añadido)</w:t>
      </w:r>
    </w:p>
    <w:p w14:paraId="29D01C34" w14:textId="77777777" w:rsidR="002634A7" w:rsidRPr="000903F6" w:rsidRDefault="002634A7" w:rsidP="00634B98">
      <w:pPr>
        <w:widowControl w:val="0"/>
        <w:autoSpaceDE w:val="0"/>
        <w:autoSpaceDN w:val="0"/>
        <w:adjustRightInd w:val="0"/>
        <w:spacing w:before="480" w:after="240" w:line="360" w:lineRule="auto"/>
        <w:jc w:val="both"/>
        <w:rPr>
          <w:rFonts w:ascii="Palatino Linotype" w:hAnsi="Palatino Linotype" w:cs="Arial"/>
        </w:rPr>
      </w:pPr>
      <w:r w:rsidRPr="000903F6">
        <w:rPr>
          <w:rFonts w:ascii="Palatino Linotype" w:hAnsi="Palatino Linotype" w:cs="Arial"/>
          <w:lang w:eastAsia="es-MX"/>
        </w:rPr>
        <w:t>Concatenado</w:t>
      </w:r>
      <w:r w:rsidRPr="000903F6">
        <w:rPr>
          <w:rFonts w:ascii="Palatino Linotype" w:hAnsi="Palatino Linotype" w:cs="Arial"/>
        </w:rPr>
        <w:t xml:space="preserve"> a ello, resulta indispensable citar el contenido de los Lineamientos Generales de Protección de Datos Personales para el Sector Público, en el numeral 75, que es el siguiente:</w:t>
      </w:r>
    </w:p>
    <w:p w14:paraId="2FD6CD6F" w14:textId="77777777" w:rsidR="002634A7" w:rsidRPr="000903F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w:t>
      </w:r>
      <w:r w:rsidRPr="000903F6">
        <w:rPr>
          <w:rFonts w:ascii="Palatino Linotype" w:eastAsiaTheme="minorHAnsi" w:hAnsi="Palatino Linotype" w:cs="Bookman Old Style"/>
          <w:b/>
          <w:i/>
          <w:sz w:val="22"/>
          <w:szCs w:val="20"/>
          <w:lang w:eastAsia="en-US"/>
        </w:rPr>
        <w:t>Articulo 75</w:t>
      </w:r>
      <w:r w:rsidRPr="000903F6">
        <w:rPr>
          <w:rFonts w:ascii="Palatino Linotype" w:eastAsiaTheme="minorHAnsi" w:hAnsi="Palatino Linotype" w:cs="Bookman Old Style"/>
          <w:i/>
          <w:sz w:val="22"/>
          <w:szCs w:val="20"/>
          <w:lang w:eastAsia="en-US"/>
        </w:rPr>
        <w:t xml:space="preserve">. De conformidad con el artículo 49, último párrafo de la Ley General, </w:t>
      </w:r>
      <w:r w:rsidRPr="000903F6">
        <w:rPr>
          <w:rFonts w:ascii="Palatino Linotype" w:eastAsiaTheme="minorHAnsi" w:hAnsi="Palatino Linotype" w:cs="Bookman Old Style"/>
          <w:b/>
          <w:i/>
          <w:sz w:val="22"/>
          <w:szCs w:val="20"/>
          <w:u w:val="single"/>
          <w:lang w:eastAsia="en-US"/>
        </w:rPr>
        <w:t>tratándose de datos personales concernientes a personas fallecidas, la persona que acredite tener un interés jurídico podrá ejercer los derechos ARCO</w:t>
      </w:r>
      <w:r w:rsidRPr="000903F6">
        <w:rPr>
          <w:rFonts w:ascii="Palatino Linotype" w:eastAsiaTheme="minorHAnsi" w:hAnsi="Palatino Linotype" w:cs="Bookman Old Style"/>
          <w:i/>
          <w:sz w:val="22"/>
          <w:szCs w:val="20"/>
          <w:lang w:eastAsia="en-US"/>
        </w:rPr>
        <w:t xml:space="preserve">. </w:t>
      </w:r>
    </w:p>
    <w:p w14:paraId="5E93ED4B" w14:textId="77777777" w:rsidR="002634A7" w:rsidRPr="000903F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b/>
          <w:i/>
          <w:sz w:val="22"/>
          <w:szCs w:val="20"/>
          <w:u w:val="single"/>
          <w:lang w:eastAsia="en-US"/>
        </w:rPr>
        <w:t>En caso de que la persona fallecida no hubiere expresado fehacientemente su voluntad</w:t>
      </w:r>
      <w:r w:rsidRPr="000903F6">
        <w:rPr>
          <w:rFonts w:ascii="Palatino Linotype" w:eastAsiaTheme="minorHAnsi" w:hAnsi="Palatino Linotype" w:cs="Bookman Old Style"/>
          <w:i/>
          <w:sz w:val="22"/>
          <w:szCs w:val="20"/>
          <w:lang w:eastAsia="en-US"/>
        </w:rPr>
        <w:t xml:space="preserve"> a que se refiere el párrafo anterior, </w:t>
      </w:r>
      <w:r w:rsidRPr="000903F6">
        <w:rPr>
          <w:rFonts w:ascii="Palatino Linotype" w:eastAsiaTheme="minorHAnsi" w:hAnsi="Palatino Linotype" w:cs="Bookman Old Style"/>
          <w:b/>
          <w:i/>
          <w:sz w:val="22"/>
          <w:szCs w:val="20"/>
          <w:u w:val="single"/>
          <w:lang w:eastAsia="en-US"/>
        </w:rPr>
        <w:t>bastará que la persona que pretende ejercer los derechos ARCO acredite su interés jurídico</w:t>
      </w:r>
      <w:r w:rsidRPr="000903F6">
        <w:rPr>
          <w:rFonts w:ascii="Palatino Linotype" w:eastAsiaTheme="minorHAnsi" w:hAnsi="Palatino Linotype" w:cs="Bookman Old Style"/>
          <w:i/>
          <w:sz w:val="22"/>
          <w:szCs w:val="20"/>
          <w:lang w:eastAsia="en-US"/>
        </w:rPr>
        <w:t xml:space="preserve"> en los términos previstos en el presente Capítulo.  </w:t>
      </w:r>
    </w:p>
    <w:p w14:paraId="6C034B82" w14:textId="77777777" w:rsidR="002634A7" w:rsidRPr="000903F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Para los efectos de la Ley General y los presentes Lineamientos generales, </w:t>
      </w:r>
      <w:r w:rsidRPr="000903F6">
        <w:rPr>
          <w:rFonts w:ascii="Palatino Linotype" w:eastAsiaTheme="minorHAnsi" w:hAnsi="Palatino Linotype" w:cs="Bookman Old Style"/>
          <w:b/>
          <w:i/>
          <w:sz w:val="22"/>
          <w:szCs w:val="20"/>
          <w:u w:val="single"/>
          <w:lang w:eastAsia="en-US"/>
        </w:rPr>
        <w:t>se entenderá por interés jurídico aquel que tiene una persona física que, con motivo del fallecimiento del titular, pretende ejercer los derechos ARCO de éste, para el reconocimiento de derechos sucesorios, atendiendo a la relación de parentesco por</w:t>
      </w:r>
      <w:r w:rsidRPr="000903F6">
        <w:rPr>
          <w:rFonts w:ascii="Palatino Linotype" w:eastAsiaTheme="minorHAnsi" w:hAnsi="Palatino Linotype" w:cs="Bookman Old Style"/>
          <w:i/>
          <w:sz w:val="22"/>
          <w:szCs w:val="20"/>
          <w:lang w:eastAsia="en-US"/>
        </w:rPr>
        <w:t xml:space="preserve"> consanguinidad o </w:t>
      </w:r>
      <w:r w:rsidRPr="000903F6">
        <w:rPr>
          <w:rFonts w:ascii="Palatino Linotype" w:eastAsiaTheme="minorHAnsi" w:hAnsi="Palatino Linotype" w:cs="Bookman Old Style"/>
          <w:b/>
          <w:i/>
          <w:sz w:val="22"/>
          <w:szCs w:val="20"/>
          <w:u w:val="single"/>
          <w:lang w:eastAsia="en-US"/>
        </w:rPr>
        <w:t>afinidad que haya tenido con el titular</w:t>
      </w:r>
      <w:r w:rsidRPr="000903F6">
        <w:rPr>
          <w:rFonts w:ascii="Palatino Linotype" w:eastAsiaTheme="minorHAnsi" w:hAnsi="Palatino Linotype" w:cs="Bookman Old Style"/>
          <w:i/>
          <w:sz w:val="22"/>
          <w:szCs w:val="20"/>
          <w:lang w:eastAsia="en-US"/>
        </w:rPr>
        <w:t xml:space="preserve">, el cual se acreditará en términos de las disposiciones legales aplicables.  </w:t>
      </w:r>
    </w:p>
    <w:p w14:paraId="55749E54" w14:textId="77777777" w:rsidR="002634A7" w:rsidRPr="000903F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b/>
          <w:i/>
          <w:sz w:val="22"/>
          <w:szCs w:val="20"/>
          <w:u w:val="single"/>
          <w:lang w:eastAsia="en-US"/>
        </w:rPr>
        <w:t>Puede alegar interés jurídico, de manera enunciativa más no limitativa, el albacea, herederos, legatarios, familiares en línea recta sin limitación de grado y en línea colateral hasta el cuarto grado</w:t>
      </w:r>
      <w:r w:rsidRPr="000903F6">
        <w:rPr>
          <w:rFonts w:ascii="Palatino Linotype" w:eastAsiaTheme="minorHAnsi" w:hAnsi="Palatino Linotype" w:cs="Bookman Old Style"/>
          <w:i/>
          <w:sz w:val="22"/>
          <w:szCs w:val="20"/>
          <w:lang w:eastAsia="en-US"/>
        </w:rPr>
        <w:t xml:space="preserve">, lo que </w:t>
      </w:r>
      <w:r w:rsidRPr="000903F6">
        <w:rPr>
          <w:rFonts w:ascii="Palatino Linotype" w:eastAsiaTheme="minorHAnsi" w:hAnsi="Palatino Linotype" w:cs="Bookman Old Style"/>
          <w:b/>
          <w:i/>
          <w:sz w:val="22"/>
          <w:szCs w:val="20"/>
          <w:u w:val="single"/>
          <w:lang w:eastAsia="en-US"/>
        </w:rPr>
        <w:t>se acreditará con copia simple del documento delegatorio, pasado ante la fe de notario público o suscrito ante dos testigos</w:t>
      </w:r>
      <w:r w:rsidRPr="000903F6">
        <w:rPr>
          <w:rFonts w:ascii="Palatino Linotype" w:eastAsiaTheme="minorHAnsi" w:hAnsi="Palatino Linotype" w:cs="Bookman Old Style"/>
          <w:i/>
          <w:sz w:val="22"/>
          <w:szCs w:val="20"/>
          <w:lang w:eastAsia="en-US"/>
        </w:rPr>
        <w:t>.</w:t>
      </w:r>
    </w:p>
    <w:p w14:paraId="75EAF021" w14:textId="77777777" w:rsidR="002634A7" w:rsidRPr="000903F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 xml:space="preserve">En el supuesto de que el titular sea un menor de edad, el interés jurídico se acreditará con la copia del acta de defunción del menor, el acta de nacimiento o identificación del menor, así como la identificación de quien ejercía la patria potestad y/o tutela.  </w:t>
      </w:r>
    </w:p>
    <w:p w14:paraId="510B063E" w14:textId="77777777" w:rsidR="002634A7" w:rsidRPr="000903F6" w:rsidRDefault="002634A7" w:rsidP="00634B98">
      <w:pPr>
        <w:spacing w:before="120" w:after="120"/>
        <w:ind w:left="709" w:right="709"/>
        <w:jc w:val="both"/>
        <w:rPr>
          <w:rFonts w:ascii="Palatino Linotype" w:eastAsiaTheme="minorHAnsi" w:hAnsi="Palatino Linotype" w:cs="Bookman Old Style"/>
          <w:i/>
          <w:sz w:val="22"/>
          <w:szCs w:val="20"/>
          <w:lang w:eastAsia="en-US"/>
        </w:rPr>
      </w:pPr>
      <w:r w:rsidRPr="000903F6">
        <w:rPr>
          <w:rFonts w:ascii="Palatino Linotype" w:eastAsiaTheme="minorHAnsi" w:hAnsi="Palatino Linotype" w:cs="Bookman Old Style"/>
          <w:i/>
          <w:sz w:val="22"/>
          <w:szCs w:val="20"/>
          <w:lang w:eastAsia="en-US"/>
        </w:rPr>
        <w:t>En el supuesto de que el titular sea una persona en estado de interdicción o incapacidad declarada por ley o por autoridad judicial, el interés jurídico se acreditará con la copia de su acta de defunción, el documento de su identificación oficial y de quien ejercía la tutela, así como el instrumento legal de designación del tutor.”</w:t>
      </w:r>
    </w:p>
    <w:p w14:paraId="2EFB53DD" w14:textId="77777777" w:rsidR="002634A7" w:rsidRPr="000903F6" w:rsidRDefault="002634A7" w:rsidP="00634B98">
      <w:pPr>
        <w:spacing w:before="120" w:after="120"/>
        <w:ind w:left="709" w:right="709"/>
        <w:jc w:val="both"/>
        <w:rPr>
          <w:rFonts w:ascii="Palatino Linotype" w:hAnsi="Palatino Linotype" w:cs="Arial"/>
          <w:bCs/>
          <w:sz w:val="22"/>
          <w:szCs w:val="22"/>
        </w:rPr>
      </w:pPr>
      <w:r w:rsidRPr="000903F6">
        <w:rPr>
          <w:rFonts w:ascii="Palatino Linotype" w:hAnsi="Palatino Linotype" w:cs="Arial"/>
          <w:bCs/>
          <w:sz w:val="22"/>
          <w:szCs w:val="22"/>
        </w:rPr>
        <w:t>(Énfasis añadido)</w:t>
      </w:r>
    </w:p>
    <w:p w14:paraId="7ACD08DE" w14:textId="77777777" w:rsidR="002634A7" w:rsidRPr="000903F6" w:rsidRDefault="002634A7" w:rsidP="007A426F">
      <w:pPr>
        <w:widowControl w:val="0"/>
        <w:autoSpaceDE w:val="0"/>
        <w:autoSpaceDN w:val="0"/>
        <w:adjustRightInd w:val="0"/>
        <w:spacing w:before="480" w:after="240" w:line="360" w:lineRule="auto"/>
        <w:jc w:val="both"/>
        <w:rPr>
          <w:rFonts w:ascii="Palatino Linotype" w:hAnsi="Palatino Linotype" w:cs="Arial"/>
        </w:rPr>
      </w:pPr>
      <w:r w:rsidRPr="000903F6">
        <w:rPr>
          <w:rFonts w:ascii="Palatino Linotype" w:hAnsi="Palatino Linotype" w:cs="Arial"/>
        </w:rPr>
        <w:t xml:space="preserve">Así, de la </w:t>
      </w:r>
      <w:r w:rsidRPr="000903F6">
        <w:rPr>
          <w:rFonts w:ascii="Palatino Linotype" w:hAnsi="Palatino Linotype" w:cs="Arial"/>
          <w:lang w:eastAsia="es-MX"/>
        </w:rPr>
        <w:t>transcripción</w:t>
      </w:r>
      <w:r w:rsidRPr="000903F6">
        <w:rPr>
          <w:rFonts w:ascii="Palatino Linotype" w:hAnsi="Palatino Linotype" w:cs="Arial"/>
        </w:rPr>
        <w:t xml:space="preserve"> anterior, se desprende lo siguiente en relación a las figuras del interés legítimo e interés jurídico en estudio:</w:t>
      </w:r>
    </w:p>
    <w:p w14:paraId="26DA26B5" w14:textId="77777777" w:rsidR="002634A7" w:rsidRPr="000903F6" w:rsidRDefault="002634A7" w:rsidP="007A426F">
      <w:pPr>
        <w:widowControl w:val="0"/>
        <w:autoSpaceDE w:val="0"/>
        <w:autoSpaceDN w:val="0"/>
        <w:adjustRightInd w:val="0"/>
        <w:spacing w:before="480" w:line="360" w:lineRule="auto"/>
        <w:ind w:right="51"/>
        <w:jc w:val="both"/>
        <w:rPr>
          <w:rFonts w:ascii="Palatino Linotype" w:hAnsi="Palatino Linotype" w:cs="Arial"/>
          <w:b/>
        </w:rPr>
      </w:pPr>
      <w:r w:rsidRPr="000903F6">
        <w:rPr>
          <w:rFonts w:ascii="Palatino Linotype" w:hAnsi="Palatino Linotype" w:cs="Arial"/>
          <w:b/>
        </w:rPr>
        <w:t>Interés Legítimo</w:t>
      </w:r>
    </w:p>
    <w:p w14:paraId="1A0BC38D" w14:textId="77777777" w:rsidR="002634A7" w:rsidRPr="000903F6" w:rsidRDefault="002634A7" w:rsidP="002634A7">
      <w:pPr>
        <w:widowControl w:val="0"/>
        <w:autoSpaceDE w:val="0"/>
        <w:autoSpaceDN w:val="0"/>
        <w:adjustRightInd w:val="0"/>
        <w:spacing w:after="240" w:line="360" w:lineRule="auto"/>
        <w:ind w:right="51"/>
        <w:jc w:val="both"/>
        <w:rPr>
          <w:rFonts w:ascii="Palatino Linotype" w:hAnsi="Palatino Linotype" w:cs="Arial"/>
        </w:rPr>
      </w:pPr>
      <w:r w:rsidRPr="000903F6">
        <w:rPr>
          <w:rFonts w:ascii="Palatino Linotype" w:hAnsi="Palatino Linotype" w:cs="Arial"/>
        </w:rPr>
        <w:t xml:space="preserve">Por éste, debe entenderse </w:t>
      </w:r>
      <w:r w:rsidRPr="000903F6">
        <w:rPr>
          <w:rFonts w:ascii="Palatino Linotype" w:hAnsi="Palatino Linotype" w:cs="Arial"/>
          <w:b/>
        </w:rPr>
        <w:t>aquel interés personal, individual</w:t>
      </w:r>
      <w:r w:rsidRPr="000903F6">
        <w:rPr>
          <w:rFonts w:ascii="Palatino Linotype" w:hAnsi="Palatino Linotype" w:cs="Arial"/>
        </w:rPr>
        <w:t xml:space="preserve"> o colectivo, cualificado, actual, real y jurídicamente relevante, que puede traducirse en un </w:t>
      </w:r>
      <w:r w:rsidRPr="000903F6">
        <w:rPr>
          <w:rFonts w:ascii="Palatino Linotype" w:hAnsi="Palatino Linotype" w:cs="Arial"/>
          <w:b/>
        </w:rPr>
        <w:t>beneficio jurídico en favor del peticionario</w:t>
      </w:r>
      <w:r w:rsidRPr="000903F6">
        <w:rPr>
          <w:rFonts w:ascii="Palatino Linotype" w:hAnsi="Palatino Linotype" w:cs="Arial"/>
        </w:rPr>
        <w:t xml:space="preserve"> derivado de una afectación a su esfera jurídica </w:t>
      </w:r>
      <w:r w:rsidRPr="000903F6">
        <w:rPr>
          <w:rFonts w:ascii="Palatino Linotype" w:hAnsi="Palatino Linotype" w:cs="Arial"/>
          <w:b/>
        </w:rPr>
        <w:t>en sentido amplio, que puede ser de índole económica</w:t>
      </w:r>
      <w:r w:rsidRPr="000903F6">
        <w:rPr>
          <w:rFonts w:ascii="Palatino Linotype" w:hAnsi="Palatino Linotype" w:cs="Arial"/>
        </w:rPr>
        <w:t>, profesional, de salud, o de cualquier otra.</w:t>
      </w:r>
    </w:p>
    <w:p w14:paraId="5059AAE0" w14:textId="77777777" w:rsidR="002634A7" w:rsidRPr="000903F6" w:rsidRDefault="002634A7" w:rsidP="007A426F">
      <w:pPr>
        <w:widowControl w:val="0"/>
        <w:autoSpaceDE w:val="0"/>
        <w:autoSpaceDN w:val="0"/>
        <w:adjustRightInd w:val="0"/>
        <w:spacing w:before="480" w:after="240" w:line="360" w:lineRule="auto"/>
        <w:ind w:right="51"/>
        <w:jc w:val="both"/>
        <w:rPr>
          <w:rFonts w:ascii="Palatino Linotype" w:hAnsi="Palatino Linotype" w:cs="Arial"/>
        </w:rPr>
      </w:pPr>
      <w:r w:rsidRPr="000903F6">
        <w:rPr>
          <w:rFonts w:ascii="Palatino Linotype" w:hAnsi="Palatino Linotype" w:cs="Arial"/>
        </w:rPr>
        <w:t xml:space="preserve">En ese sentido, una persona física goza de </w:t>
      </w:r>
      <w:r w:rsidRPr="000903F6">
        <w:rPr>
          <w:rFonts w:ascii="Palatino Linotype" w:hAnsi="Palatino Linotype" w:cs="Arial"/>
          <w:b/>
        </w:rPr>
        <w:t xml:space="preserve">interés legítimo cuando no teniendo un derecho subjetivo </w:t>
      </w:r>
      <w:r w:rsidRPr="000903F6">
        <w:rPr>
          <w:rFonts w:ascii="Palatino Linotype" w:hAnsi="Palatino Linotype" w:cs="Arial"/>
        </w:rPr>
        <w:t xml:space="preserve">(es decir, sin contar con un interés jurídico), por su situación objetiva y particular, y </w:t>
      </w:r>
      <w:r w:rsidRPr="000903F6">
        <w:rPr>
          <w:rFonts w:ascii="Palatino Linotype" w:hAnsi="Palatino Linotype" w:cs="Arial"/>
          <w:b/>
        </w:rPr>
        <w:t>por razones de hecho o de derecho se ve afectada en su esfera jurídica</w:t>
      </w:r>
      <w:r w:rsidRPr="000903F6">
        <w:rPr>
          <w:rFonts w:ascii="Palatino Linotype" w:hAnsi="Palatino Linotype" w:cs="Arial"/>
        </w:rPr>
        <w:t xml:space="preserve">. Así, para determinar que una persona cuenta con un </w:t>
      </w:r>
      <w:r w:rsidRPr="000903F6">
        <w:rPr>
          <w:rFonts w:ascii="Palatino Linotype" w:hAnsi="Palatino Linotype" w:cs="Arial"/>
          <w:b/>
        </w:rPr>
        <w:t>interés legítimo</w:t>
      </w:r>
      <w:r w:rsidRPr="000903F6">
        <w:rPr>
          <w:rFonts w:ascii="Palatino Linotype" w:hAnsi="Palatino Linotype" w:cs="Arial"/>
        </w:rPr>
        <w:t xml:space="preserve"> debe acreditar lo siguiente:</w:t>
      </w:r>
    </w:p>
    <w:p w14:paraId="1AFD2520" w14:textId="77777777" w:rsidR="002634A7" w:rsidRPr="000903F6" w:rsidRDefault="002634A7" w:rsidP="00634B98">
      <w:pPr>
        <w:pStyle w:val="Prrafodelista"/>
        <w:widowControl w:val="0"/>
        <w:numPr>
          <w:ilvl w:val="1"/>
          <w:numId w:val="1"/>
        </w:numPr>
        <w:autoSpaceDE w:val="0"/>
        <w:autoSpaceDN w:val="0"/>
        <w:adjustRightInd w:val="0"/>
        <w:spacing w:before="240" w:after="240" w:line="360" w:lineRule="auto"/>
        <w:ind w:left="425" w:right="51" w:hanging="357"/>
        <w:jc w:val="both"/>
        <w:rPr>
          <w:rFonts w:ascii="Palatino Linotype" w:hAnsi="Palatino Linotype" w:cs="Arial"/>
        </w:rPr>
      </w:pPr>
      <w:r w:rsidRPr="000903F6">
        <w:rPr>
          <w:rFonts w:ascii="Palatino Linotype" w:hAnsi="Palatino Linotype" w:cs="Arial"/>
        </w:rPr>
        <w:t>La existencia de una norma constitucional en la que se establezca o tutele algún interés difuso en beneficio de una colectividad determinada;</w:t>
      </w:r>
    </w:p>
    <w:p w14:paraId="7C85F69E" w14:textId="07702A91" w:rsidR="002634A7" w:rsidRPr="000903F6" w:rsidRDefault="002634A7" w:rsidP="00634B98">
      <w:pPr>
        <w:pStyle w:val="Prrafodelista"/>
        <w:widowControl w:val="0"/>
        <w:numPr>
          <w:ilvl w:val="1"/>
          <w:numId w:val="1"/>
        </w:numPr>
        <w:autoSpaceDE w:val="0"/>
        <w:autoSpaceDN w:val="0"/>
        <w:adjustRightInd w:val="0"/>
        <w:spacing w:before="240" w:after="240" w:line="360" w:lineRule="auto"/>
        <w:ind w:left="425" w:right="51" w:hanging="357"/>
        <w:jc w:val="both"/>
        <w:rPr>
          <w:rFonts w:ascii="Palatino Linotype" w:hAnsi="Palatino Linotype" w:cs="Arial"/>
        </w:rPr>
      </w:pPr>
      <w:r w:rsidRPr="000903F6">
        <w:rPr>
          <w:rFonts w:ascii="Palatino Linotype" w:hAnsi="Palatino Linotype" w:cs="Arial"/>
        </w:rPr>
        <w:t>Que el acto reclamado transgreda ese interés difuso, ya sea d</w:t>
      </w:r>
      <w:r w:rsidR="00634B98" w:rsidRPr="000903F6">
        <w:rPr>
          <w:rFonts w:ascii="Palatino Linotype" w:hAnsi="Palatino Linotype" w:cs="Arial"/>
        </w:rPr>
        <w:t>e manera individual o colectiva,</w:t>
      </w:r>
      <w:r w:rsidRPr="000903F6">
        <w:rPr>
          <w:rFonts w:ascii="Palatino Linotype" w:hAnsi="Palatino Linotype" w:cs="Arial"/>
        </w:rPr>
        <w:t xml:space="preserve"> y</w:t>
      </w:r>
    </w:p>
    <w:p w14:paraId="3A52FBDE" w14:textId="77777777" w:rsidR="002634A7" w:rsidRPr="000903F6" w:rsidRDefault="002634A7" w:rsidP="00634B98">
      <w:pPr>
        <w:pStyle w:val="Prrafodelista"/>
        <w:widowControl w:val="0"/>
        <w:numPr>
          <w:ilvl w:val="1"/>
          <w:numId w:val="1"/>
        </w:numPr>
        <w:autoSpaceDE w:val="0"/>
        <w:autoSpaceDN w:val="0"/>
        <w:adjustRightInd w:val="0"/>
        <w:spacing w:before="240" w:after="240" w:line="360" w:lineRule="auto"/>
        <w:ind w:left="425" w:right="51" w:hanging="357"/>
        <w:jc w:val="both"/>
        <w:rPr>
          <w:rFonts w:ascii="Palatino Linotype" w:hAnsi="Palatino Linotype" w:cs="Arial"/>
        </w:rPr>
      </w:pPr>
      <w:r w:rsidRPr="000903F6">
        <w:rPr>
          <w:rFonts w:ascii="Palatino Linotype" w:hAnsi="Palatino Linotype" w:cs="Arial"/>
        </w:rPr>
        <w:t>La pertenencia de la persona, a la colectividad a la cual le fue establecido o tutelado un interés difuso.</w:t>
      </w:r>
    </w:p>
    <w:p w14:paraId="1C953FDA" w14:textId="77777777" w:rsidR="002634A7" w:rsidRPr="000903F6" w:rsidRDefault="002634A7" w:rsidP="009D1C32">
      <w:pPr>
        <w:widowControl w:val="0"/>
        <w:autoSpaceDE w:val="0"/>
        <w:autoSpaceDN w:val="0"/>
        <w:adjustRightInd w:val="0"/>
        <w:spacing w:before="300" w:line="360" w:lineRule="auto"/>
        <w:ind w:right="51"/>
        <w:jc w:val="both"/>
        <w:rPr>
          <w:rFonts w:ascii="Palatino Linotype" w:hAnsi="Palatino Linotype" w:cs="Arial"/>
          <w:b/>
        </w:rPr>
      </w:pPr>
      <w:r w:rsidRPr="000903F6">
        <w:rPr>
          <w:rFonts w:ascii="Palatino Linotype" w:hAnsi="Palatino Linotype" w:cs="Arial"/>
          <w:b/>
        </w:rPr>
        <w:t>Interés Jurídico</w:t>
      </w:r>
    </w:p>
    <w:p w14:paraId="24BF5D9F" w14:textId="77777777" w:rsidR="002634A7" w:rsidRPr="000903F6" w:rsidRDefault="002634A7" w:rsidP="002634A7">
      <w:pPr>
        <w:widowControl w:val="0"/>
        <w:autoSpaceDE w:val="0"/>
        <w:autoSpaceDN w:val="0"/>
        <w:adjustRightInd w:val="0"/>
        <w:spacing w:after="240" w:line="360" w:lineRule="auto"/>
        <w:ind w:right="51"/>
        <w:jc w:val="both"/>
        <w:rPr>
          <w:rFonts w:ascii="Palatino Linotype" w:hAnsi="Palatino Linotype" w:cs="Arial"/>
        </w:rPr>
      </w:pPr>
      <w:r w:rsidRPr="000903F6">
        <w:rPr>
          <w:rFonts w:ascii="Palatino Linotype" w:hAnsi="Palatino Linotype" w:cs="Arial"/>
        </w:rPr>
        <w:t xml:space="preserve">Este tipo de interés lo constituye </w:t>
      </w:r>
      <w:r w:rsidRPr="000903F6">
        <w:rPr>
          <w:rFonts w:ascii="Palatino Linotype" w:hAnsi="Palatino Linotype" w:cs="Arial"/>
          <w:b/>
        </w:rPr>
        <w:t xml:space="preserve">la existencia o actualización de un derecho subjetivo jurídicamente tutelado </w:t>
      </w:r>
      <w:r w:rsidRPr="000903F6">
        <w:rPr>
          <w:rFonts w:ascii="Palatino Linotype" w:hAnsi="Palatino Linotype" w:cs="Arial"/>
          <w:b/>
          <w:u w:val="single"/>
        </w:rPr>
        <w:t>que puede afectarse</w:t>
      </w:r>
      <w:r w:rsidRPr="000903F6">
        <w:rPr>
          <w:rFonts w:ascii="Palatino Linotype" w:hAnsi="Palatino Linotype" w:cs="Arial"/>
          <w:b/>
        </w:rPr>
        <w:t>, por comisión u omisión mediante un acto de autoridad</w:t>
      </w:r>
      <w:r w:rsidRPr="000903F6">
        <w:rPr>
          <w:rFonts w:ascii="Palatino Linotype" w:hAnsi="Palatino Linotype" w:cs="Arial"/>
        </w:rPr>
        <w:t>, teniendo sólo el titular de algún derecho legítimamente protegible la facultad de acudir ante las autoridades que a derecho corresponda cuando se transgreda, por la actuación de cierta autoridad.</w:t>
      </w:r>
    </w:p>
    <w:p w14:paraId="5C7764EB" w14:textId="77777777" w:rsidR="002634A7" w:rsidRPr="000903F6" w:rsidRDefault="002634A7" w:rsidP="00634B98">
      <w:pPr>
        <w:widowControl w:val="0"/>
        <w:autoSpaceDE w:val="0"/>
        <w:autoSpaceDN w:val="0"/>
        <w:adjustRightInd w:val="0"/>
        <w:spacing w:before="360" w:after="240" w:line="360" w:lineRule="auto"/>
        <w:ind w:right="51"/>
        <w:jc w:val="both"/>
        <w:rPr>
          <w:rFonts w:ascii="Palatino Linotype" w:hAnsi="Palatino Linotype" w:cs="Arial"/>
        </w:rPr>
      </w:pPr>
      <w:r w:rsidRPr="000903F6">
        <w:rPr>
          <w:rFonts w:ascii="Palatino Linotype" w:hAnsi="Palatino Linotype" w:cs="Arial"/>
          <w:snapToGrid w:val="0"/>
        </w:rPr>
        <w:t>Asimismo</w:t>
      </w:r>
      <w:r w:rsidRPr="000903F6">
        <w:rPr>
          <w:rFonts w:ascii="Palatino Linotype" w:hAnsi="Palatino Linotype" w:cs="Arial"/>
        </w:rPr>
        <w:t xml:space="preserve">, debe interpretarse que </w:t>
      </w:r>
      <w:r w:rsidRPr="000903F6">
        <w:rPr>
          <w:rFonts w:ascii="Palatino Linotype" w:hAnsi="Palatino Linotype" w:cs="Arial"/>
          <w:b/>
        </w:rPr>
        <w:t>una persona física tiene interés jurídico cuando, en su carácter de titular de sus derechos subjetivos, se ve afectada de manera personal o directa en sus derechos</w:t>
      </w:r>
      <w:r w:rsidRPr="000903F6">
        <w:rPr>
          <w:rFonts w:ascii="Palatino Linotype" w:hAnsi="Palatino Linotype" w:cs="Arial"/>
        </w:rPr>
        <w:t>, para lo cual debe acreditar lo siguiente:</w:t>
      </w:r>
    </w:p>
    <w:p w14:paraId="6B676223" w14:textId="3CA0CDAF" w:rsidR="002634A7" w:rsidRPr="000903F6" w:rsidRDefault="002634A7" w:rsidP="00634B98">
      <w:pPr>
        <w:pStyle w:val="Prrafodelista"/>
        <w:widowControl w:val="0"/>
        <w:numPr>
          <w:ilvl w:val="0"/>
          <w:numId w:val="5"/>
        </w:numPr>
        <w:autoSpaceDE w:val="0"/>
        <w:autoSpaceDN w:val="0"/>
        <w:adjustRightInd w:val="0"/>
        <w:spacing w:before="240" w:after="240" w:line="360" w:lineRule="auto"/>
        <w:ind w:left="425" w:right="51" w:hanging="357"/>
        <w:jc w:val="both"/>
        <w:rPr>
          <w:rFonts w:ascii="Palatino Linotype" w:hAnsi="Palatino Linotype" w:cs="Arial"/>
        </w:rPr>
      </w:pPr>
      <w:r w:rsidRPr="000903F6">
        <w:rPr>
          <w:rFonts w:ascii="Palatino Linotype" w:hAnsi="Palatino Linotype" w:cs="Arial"/>
        </w:rPr>
        <w:t>La existencia del derecho subjetivo vulnerado</w:t>
      </w:r>
      <w:r w:rsidR="00634B98" w:rsidRPr="000903F6">
        <w:rPr>
          <w:rFonts w:ascii="Palatino Linotype" w:hAnsi="Palatino Linotype" w:cs="Arial"/>
        </w:rPr>
        <w:t>,</w:t>
      </w:r>
      <w:r w:rsidRPr="000903F6">
        <w:rPr>
          <w:rFonts w:ascii="Palatino Linotype" w:hAnsi="Palatino Linotype" w:cs="Arial"/>
        </w:rPr>
        <w:t xml:space="preserve"> y </w:t>
      </w:r>
    </w:p>
    <w:p w14:paraId="782CBF97" w14:textId="77777777" w:rsidR="002634A7" w:rsidRPr="000903F6" w:rsidRDefault="002634A7" w:rsidP="00634B98">
      <w:pPr>
        <w:pStyle w:val="Prrafodelista"/>
        <w:widowControl w:val="0"/>
        <w:numPr>
          <w:ilvl w:val="0"/>
          <w:numId w:val="5"/>
        </w:numPr>
        <w:autoSpaceDE w:val="0"/>
        <w:autoSpaceDN w:val="0"/>
        <w:adjustRightInd w:val="0"/>
        <w:spacing w:before="240" w:after="240" w:line="360" w:lineRule="auto"/>
        <w:ind w:left="425" w:right="51" w:hanging="357"/>
        <w:jc w:val="both"/>
        <w:rPr>
          <w:rFonts w:ascii="Palatino Linotype" w:hAnsi="Palatino Linotype" w:cs="Arial"/>
        </w:rPr>
      </w:pPr>
      <w:r w:rsidRPr="000903F6">
        <w:rPr>
          <w:rFonts w:ascii="Palatino Linotype" w:hAnsi="Palatino Linotype" w:cs="Arial"/>
        </w:rPr>
        <w:t>El acto de autoridad que afecta ese derecho.</w:t>
      </w:r>
    </w:p>
    <w:p w14:paraId="08E943D7" w14:textId="6A414C95" w:rsidR="007A664F" w:rsidRPr="000903F6" w:rsidRDefault="002362A7" w:rsidP="00634B98">
      <w:pPr>
        <w:widowControl w:val="0"/>
        <w:autoSpaceDE w:val="0"/>
        <w:autoSpaceDN w:val="0"/>
        <w:adjustRightInd w:val="0"/>
        <w:spacing w:before="240" w:after="120" w:line="360" w:lineRule="auto"/>
        <w:ind w:right="51"/>
        <w:jc w:val="both"/>
        <w:rPr>
          <w:rFonts w:ascii="Palatino Linotype" w:hAnsi="Palatino Linotype"/>
        </w:rPr>
      </w:pPr>
      <w:r w:rsidRPr="000903F6">
        <w:rPr>
          <w:rFonts w:ascii="Palatino Linotype" w:hAnsi="Palatino Linotype" w:cs="Arial"/>
          <w:snapToGrid w:val="0"/>
        </w:rPr>
        <w:t xml:space="preserve">Establecido lo anterior, se advierte que, </w:t>
      </w:r>
      <w:r w:rsidRPr="000903F6">
        <w:rPr>
          <w:rFonts w:ascii="Palatino Linotype" w:hAnsi="Palatino Linotype" w:cs="Arial"/>
          <w:b/>
          <w:snapToGrid w:val="0"/>
        </w:rPr>
        <w:t>para efectos de la interposición del presente recurso de revisión</w:t>
      </w:r>
      <w:r w:rsidRPr="000903F6">
        <w:rPr>
          <w:rFonts w:ascii="Palatino Linotype" w:hAnsi="Palatino Linotype" w:cs="Arial"/>
          <w:snapToGrid w:val="0"/>
        </w:rPr>
        <w:t xml:space="preserve">, </w:t>
      </w:r>
      <w:r w:rsidRPr="000903F6">
        <w:rPr>
          <w:rFonts w:ascii="Palatino Linotype" w:hAnsi="Palatino Linotype"/>
          <w:b/>
        </w:rPr>
        <w:t>LA RECURRENTE</w:t>
      </w:r>
      <w:r w:rsidRPr="000903F6">
        <w:rPr>
          <w:rFonts w:ascii="Palatino Linotype" w:hAnsi="Palatino Linotype"/>
        </w:rPr>
        <w:t xml:space="preserve"> acreditó </w:t>
      </w:r>
      <w:r w:rsidR="00D42953" w:rsidRPr="000903F6">
        <w:rPr>
          <w:rFonts w:ascii="Palatino Linotype" w:hAnsi="Palatino Linotype"/>
        </w:rPr>
        <w:t xml:space="preserve">que sus representados, los </w:t>
      </w:r>
      <w:r w:rsidR="00D42953" w:rsidRPr="000903F6">
        <w:rPr>
          <w:rFonts w:ascii="Palatino Linotype" w:hAnsi="Palatino Linotype"/>
          <w:b/>
        </w:rPr>
        <w:t xml:space="preserve">C.C. </w:t>
      </w:r>
      <w:r w:rsidR="0097257C" w:rsidRPr="0097257C">
        <w:rPr>
          <w:rFonts w:ascii="Palatino Linotype" w:hAnsi="Palatino Linotype"/>
          <w:b/>
        </w:rPr>
        <w:t>XXXXXXX XXXXX XXXXXXX XXXXXX</w:t>
      </w:r>
      <w:r w:rsidR="00D42953" w:rsidRPr="000903F6">
        <w:rPr>
          <w:rFonts w:ascii="Palatino Linotype" w:hAnsi="Palatino Linotype"/>
        </w:rPr>
        <w:t xml:space="preserve"> y </w:t>
      </w:r>
      <w:r w:rsidR="00CC54DD" w:rsidRPr="00CC54DD">
        <w:rPr>
          <w:rFonts w:ascii="Palatino Linotype" w:hAnsi="Palatino Linotype"/>
          <w:b/>
        </w:rPr>
        <w:t xml:space="preserve">XXXX XXXXXXX XXXXXX </w:t>
      </w:r>
      <w:r w:rsidR="00D42953" w:rsidRPr="000903F6">
        <w:rPr>
          <w:rFonts w:ascii="Palatino Linotype" w:hAnsi="Palatino Linotype"/>
        </w:rPr>
        <w:t xml:space="preserve">cuentan con </w:t>
      </w:r>
      <w:r w:rsidRPr="000903F6">
        <w:rPr>
          <w:rFonts w:ascii="Palatino Linotype" w:hAnsi="Palatino Linotype"/>
        </w:rPr>
        <w:t>un interés jurídico.</w:t>
      </w:r>
    </w:p>
    <w:p w14:paraId="161C6D13" w14:textId="5156B964" w:rsidR="00D42953" w:rsidRPr="000903F6" w:rsidRDefault="002362A7" w:rsidP="00634B98">
      <w:pPr>
        <w:widowControl w:val="0"/>
        <w:autoSpaceDE w:val="0"/>
        <w:autoSpaceDN w:val="0"/>
        <w:adjustRightInd w:val="0"/>
        <w:spacing w:before="480" w:after="240" w:line="360" w:lineRule="auto"/>
        <w:ind w:right="51"/>
        <w:jc w:val="both"/>
        <w:rPr>
          <w:rFonts w:ascii="Palatino Linotype" w:hAnsi="Palatino Linotype" w:cs="Arial"/>
        </w:rPr>
      </w:pPr>
      <w:r w:rsidRPr="000903F6">
        <w:rPr>
          <w:rFonts w:ascii="Palatino Linotype" w:hAnsi="Palatino Linotype" w:cs="Arial"/>
          <w:lang w:val="es-MX"/>
        </w:rPr>
        <w:t xml:space="preserve">En ese </w:t>
      </w:r>
      <w:r w:rsidRPr="000903F6">
        <w:rPr>
          <w:rFonts w:ascii="Palatino Linotype" w:hAnsi="Palatino Linotype" w:cs="Arial"/>
          <w:snapToGrid w:val="0"/>
        </w:rPr>
        <w:t>tenor</w:t>
      </w:r>
      <w:r w:rsidRPr="000903F6">
        <w:rPr>
          <w:rFonts w:ascii="Palatino Linotype" w:hAnsi="Palatino Linotype" w:cs="Arial"/>
          <w:lang w:val="es-MX"/>
        </w:rPr>
        <w:t xml:space="preserve">, por </w:t>
      </w:r>
      <w:r w:rsidRPr="000903F6">
        <w:rPr>
          <w:rFonts w:ascii="Palatino Linotype" w:hAnsi="Palatino Linotype" w:cs="Arial"/>
        </w:rPr>
        <w:t xml:space="preserve">lo que </w:t>
      </w:r>
      <w:r w:rsidRPr="000903F6">
        <w:rPr>
          <w:rFonts w:ascii="Palatino Linotype" w:hAnsi="Palatino Linotype" w:cs="Arial"/>
          <w:snapToGrid w:val="0"/>
        </w:rPr>
        <w:t>hace</w:t>
      </w:r>
      <w:r w:rsidRPr="000903F6">
        <w:rPr>
          <w:rFonts w:ascii="Palatino Linotype" w:hAnsi="Palatino Linotype" w:cs="Arial"/>
        </w:rPr>
        <w:t xml:space="preserve"> al </w:t>
      </w:r>
      <w:r w:rsidRPr="000903F6">
        <w:rPr>
          <w:rFonts w:ascii="Palatino Linotype" w:hAnsi="Palatino Linotype" w:cs="Arial"/>
          <w:b/>
        </w:rPr>
        <w:t>interés jurídico</w:t>
      </w:r>
      <w:r w:rsidRPr="000903F6">
        <w:rPr>
          <w:rFonts w:ascii="Palatino Linotype" w:hAnsi="Palatino Linotype" w:cs="Arial"/>
        </w:rPr>
        <w:t xml:space="preserve">, quedó acreditado por </w:t>
      </w:r>
      <w:r w:rsidRPr="000903F6">
        <w:rPr>
          <w:rFonts w:ascii="Palatino Linotype" w:hAnsi="Palatino Linotype" w:cs="Arial"/>
          <w:b/>
        </w:rPr>
        <w:t>LA RECURRENTE</w:t>
      </w:r>
      <w:r w:rsidRPr="000903F6">
        <w:rPr>
          <w:rFonts w:ascii="Palatino Linotype" w:hAnsi="Palatino Linotype" w:cs="Arial"/>
        </w:rPr>
        <w:t xml:space="preserve"> al exhibir, la digitalización de </w:t>
      </w:r>
      <w:r w:rsidR="00752500" w:rsidRPr="000903F6">
        <w:rPr>
          <w:rFonts w:ascii="Palatino Linotype" w:hAnsi="Palatino Linotype" w:cs="Arial"/>
        </w:rPr>
        <w:t>la Póliza del Seguro Individual, que contratado por el fenecido</w:t>
      </w:r>
      <w:r w:rsidR="00752500" w:rsidRPr="000903F6">
        <w:rPr>
          <w:rFonts w:ascii="Palatino Linotype" w:hAnsi="Palatino Linotype" w:cs="Arial"/>
          <w:b/>
        </w:rPr>
        <w:t xml:space="preserve"> 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00752500" w:rsidRPr="000903F6">
        <w:rPr>
          <w:rFonts w:ascii="Palatino Linotype" w:hAnsi="Palatino Linotype" w:cs="Arial"/>
        </w:rPr>
        <w:t xml:space="preserve">, con la empresa </w:t>
      </w:r>
      <w:r w:rsidR="00493485">
        <w:rPr>
          <w:rFonts w:ascii="Palatino Linotype" w:hAnsi="Palatino Linotype" w:cs="Arial"/>
        </w:rPr>
        <w:t>XXXXXXXX</w:t>
      </w:r>
      <w:r w:rsidR="00752500" w:rsidRPr="000903F6">
        <w:rPr>
          <w:rFonts w:ascii="Palatino Linotype" w:hAnsi="Palatino Linotype" w:cs="Arial"/>
        </w:rPr>
        <w:t xml:space="preserve"> </w:t>
      </w:r>
      <w:r w:rsidR="00493485">
        <w:rPr>
          <w:rFonts w:ascii="Palatino Linotype" w:hAnsi="Palatino Linotype" w:cs="Arial"/>
        </w:rPr>
        <w:t>XXXXXX</w:t>
      </w:r>
      <w:r w:rsidR="00752500" w:rsidRPr="000903F6">
        <w:rPr>
          <w:rFonts w:ascii="Palatino Linotype" w:hAnsi="Palatino Linotype" w:cs="Arial"/>
        </w:rPr>
        <w:t xml:space="preserve">, </w:t>
      </w:r>
      <w:r w:rsidR="00493485">
        <w:rPr>
          <w:rFonts w:ascii="Palatino Linotype" w:hAnsi="Palatino Linotype" w:cs="Arial"/>
        </w:rPr>
        <w:t>XXXX</w:t>
      </w:r>
      <w:r w:rsidR="00752500" w:rsidRPr="000903F6">
        <w:rPr>
          <w:rFonts w:ascii="Palatino Linotype" w:hAnsi="Palatino Linotype" w:cs="Arial"/>
        </w:rPr>
        <w:t xml:space="preserve">, en el que designó como beneficiarios a los </w:t>
      </w:r>
      <w:r w:rsidR="00752500" w:rsidRPr="000903F6">
        <w:rPr>
          <w:rFonts w:ascii="Palatino Linotype" w:hAnsi="Palatino Linotype"/>
          <w:b/>
        </w:rPr>
        <w:t xml:space="preserve">C.C. </w:t>
      </w:r>
      <w:r w:rsidR="0097257C">
        <w:rPr>
          <w:rFonts w:ascii="Palatino Linotype" w:hAnsi="Palatino Linotype"/>
          <w:b/>
        </w:rPr>
        <w:t>XXXXXXX</w:t>
      </w:r>
      <w:r w:rsidR="0097257C" w:rsidRPr="000903F6">
        <w:rPr>
          <w:rFonts w:ascii="Palatino Linotype" w:hAnsi="Palatino Linotype"/>
          <w:b/>
        </w:rPr>
        <w:t xml:space="preserve"> </w:t>
      </w:r>
      <w:r w:rsidR="0097257C">
        <w:rPr>
          <w:rFonts w:ascii="Palatino Linotype" w:hAnsi="Palatino Linotype"/>
          <w:b/>
        </w:rPr>
        <w:t>XXXXX</w:t>
      </w:r>
      <w:r w:rsidR="0097257C" w:rsidRPr="000903F6">
        <w:rPr>
          <w:rFonts w:ascii="Palatino Linotype" w:hAnsi="Palatino Linotype"/>
          <w:b/>
        </w:rPr>
        <w:t xml:space="preserve"> </w:t>
      </w:r>
      <w:r w:rsidR="0097257C">
        <w:rPr>
          <w:rFonts w:ascii="Palatino Linotype" w:hAnsi="Palatino Linotype"/>
          <w:b/>
        </w:rPr>
        <w:t>XXXXXXX</w:t>
      </w:r>
      <w:r w:rsidR="0097257C" w:rsidRPr="000903F6">
        <w:rPr>
          <w:rFonts w:ascii="Palatino Linotype" w:hAnsi="Palatino Linotype"/>
          <w:b/>
        </w:rPr>
        <w:t xml:space="preserve"> </w:t>
      </w:r>
      <w:r w:rsidR="0097257C">
        <w:rPr>
          <w:rFonts w:ascii="Palatino Linotype" w:hAnsi="Palatino Linotype"/>
          <w:b/>
        </w:rPr>
        <w:t>XXXXXX</w:t>
      </w:r>
      <w:r w:rsidR="00752500" w:rsidRPr="000903F6">
        <w:rPr>
          <w:rFonts w:ascii="Palatino Linotype" w:hAnsi="Palatino Linotype"/>
        </w:rPr>
        <w:t xml:space="preserve"> y </w:t>
      </w:r>
      <w:r w:rsidR="00CC54DD" w:rsidRPr="00CC54DD">
        <w:rPr>
          <w:rFonts w:ascii="Palatino Linotype" w:hAnsi="Palatino Linotype"/>
          <w:b/>
        </w:rPr>
        <w:t>XXXX XXXXXXX XXXXXX</w:t>
      </w:r>
      <w:r w:rsidR="00752500" w:rsidRPr="000903F6">
        <w:rPr>
          <w:rFonts w:ascii="Palatino Linotype" w:hAnsi="Palatino Linotype" w:cs="Arial"/>
        </w:rPr>
        <w:t>;</w:t>
      </w:r>
      <w:r w:rsidRPr="000903F6">
        <w:rPr>
          <w:rFonts w:ascii="Palatino Linotype" w:hAnsi="Palatino Linotype" w:cs="Arial"/>
        </w:rPr>
        <w:t xml:space="preserve"> </w:t>
      </w:r>
      <w:r w:rsidR="00752500" w:rsidRPr="000903F6">
        <w:rPr>
          <w:rFonts w:ascii="Palatino Linotype" w:hAnsi="Palatino Linotype" w:cs="Arial"/>
        </w:rPr>
        <w:t>l</w:t>
      </w:r>
      <w:r w:rsidRPr="000903F6">
        <w:rPr>
          <w:rFonts w:ascii="Palatino Linotype" w:hAnsi="Palatino Linotype" w:cs="Arial"/>
        </w:rPr>
        <w:t>o que se traduce en un derecho subjetivo del</w:t>
      </w:r>
      <w:r w:rsidR="00752500" w:rsidRPr="000903F6">
        <w:rPr>
          <w:rFonts w:ascii="Palatino Linotype" w:hAnsi="Palatino Linotype" w:cs="Arial"/>
        </w:rPr>
        <w:t xml:space="preserve"> </w:t>
      </w:r>
      <w:r w:rsidRPr="000903F6">
        <w:rPr>
          <w:rFonts w:ascii="Palatino Linotype" w:hAnsi="Palatino Linotype" w:cs="Arial"/>
        </w:rPr>
        <w:t xml:space="preserve">cual </w:t>
      </w:r>
      <w:r w:rsidR="00752500" w:rsidRPr="000903F6">
        <w:rPr>
          <w:rFonts w:ascii="Palatino Linotype" w:hAnsi="Palatino Linotype" w:cs="Arial"/>
        </w:rPr>
        <w:t xml:space="preserve">sus representados son </w:t>
      </w:r>
      <w:r w:rsidRPr="000903F6">
        <w:rPr>
          <w:rFonts w:ascii="Palatino Linotype" w:hAnsi="Palatino Linotype" w:cs="Arial"/>
        </w:rPr>
        <w:t>titular</w:t>
      </w:r>
      <w:r w:rsidR="00752500" w:rsidRPr="000903F6">
        <w:rPr>
          <w:rFonts w:ascii="Palatino Linotype" w:hAnsi="Palatino Linotype" w:cs="Arial"/>
        </w:rPr>
        <w:t>es</w:t>
      </w:r>
      <w:r w:rsidRPr="000903F6">
        <w:rPr>
          <w:rFonts w:ascii="Palatino Linotype" w:hAnsi="Palatino Linotype" w:cs="Arial"/>
        </w:rPr>
        <w:t xml:space="preserve">, </w:t>
      </w:r>
      <w:r w:rsidR="00752500" w:rsidRPr="000903F6">
        <w:rPr>
          <w:rFonts w:ascii="Palatino Linotype" w:hAnsi="Palatino Linotype" w:cs="Arial"/>
        </w:rPr>
        <w:t xml:space="preserve">y que, </w:t>
      </w:r>
      <w:r w:rsidRPr="000903F6">
        <w:rPr>
          <w:rFonts w:ascii="Palatino Linotype" w:hAnsi="Palatino Linotype" w:cs="Arial"/>
        </w:rPr>
        <w:t>cual se vio afectado, ante la negativa d</w:t>
      </w:r>
      <w:r w:rsidR="00C842C6" w:rsidRPr="000903F6">
        <w:rPr>
          <w:rFonts w:ascii="Palatino Linotype" w:hAnsi="Palatino Linotype" w:cs="Arial"/>
        </w:rPr>
        <w:t>el</w:t>
      </w:r>
      <w:r w:rsidR="00C842C6" w:rsidRPr="000903F6">
        <w:rPr>
          <w:rFonts w:ascii="Palatino Linotype" w:hAnsi="Palatino Linotype"/>
          <w:b/>
        </w:rPr>
        <w:t xml:space="preserve"> RESPONSABLE</w:t>
      </w:r>
      <w:r w:rsidRPr="000903F6">
        <w:rPr>
          <w:rFonts w:ascii="Palatino Linotype" w:hAnsi="Palatino Linotype" w:cs="Arial"/>
          <w:b/>
        </w:rPr>
        <w:t xml:space="preserve"> </w:t>
      </w:r>
      <w:r w:rsidRPr="000903F6">
        <w:rPr>
          <w:rFonts w:ascii="Palatino Linotype" w:hAnsi="Palatino Linotype" w:cs="Arial"/>
        </w:rPr>
        <w:t>de otorgarle copia certificada de</w:t>
      </w:r>
      <w:r w:rsidR="00752500" w:rsidRPr="000903F6">
        <w:rPr>
          <w:rFonts w:ascii="Palatino Linotype" w:hAnsi="Palatino Linotype" w:cs="Arial"/>
        </w:rPr>
        <w:t xml:space="preserve"> </w:t>
      </w:r>
      <w:r w:rsidRPr="000903F6">
        <w:rPr>
          <w:rFonts w:ascii="Palatino Linotype" w:hAnsi="Palatino Linotype" w:cs="Arial"/>
        </w:rPr>
        <w:t>l</w:t>
      </w:r>
      <w:r w:rsidR="00752500" w:rsidRPr="000903F6">
        <w:rPr>
          <w:rFonts w:ascii="Palatino Linotype" w:hAnsi="Palatino Linotype" w:cs="Arial"/>
        </w:rPr>
        <w:t xml:space="preserve">os expedientes clínicos requeridos </w:t>
      </w:r>
      <w:r w:rsidRPr="000903F6">
        <w:rPr>
          <w:rFonts w:ascii="Palatino Linotype" w:hAnsi="Palatino Linotype" w:cs="Arial"/>
        </w:rPr>
        <w:t xml:space="preserve">del </w:t>
      </w:r>
      <w:r w:rsidR="00752500" w:rsidRPr="000903F6">
        <w:rPr>
          <w:rFonts w:ascii="Palatino Linotype" w:hAnsi="Palatino Linotype" w:cs="Arial"/>
          <w:b/>
        </w:rPr>
        <w:t xml:space="preserve">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Pr="000903F6">
        <w:rPr>
          <w:rFonts w:ascii="Palatino Linotype" w:hAnsi="Palatino Linotype" w:cs="Arial"/>
        </w:rPr>
        <w:t>, para disfrutar de los beneficios del seguro mencionado</w:t>
      </w:r>
      <w:r w:rsidR="00D42953" w:rsidRPr="000903F6">
        <w:rPr>
          <w:rFonts w:ascii="Palatino Linotype" w:hAnsi="Palatino Linotype" w:cs="Arial"/>
        </w:rPr>
        <w:t>, al tener por no presentada su solicitud.</w:t>
      </w:r>
    </w:p>
    <w:p w14:paraId="3E554403" w14:textId="0EE1C67B" w:rsidR="00641859" w:rsidRPr="000903F6" w:rsidRDefault="00236594" w:rsidP="00634B98">
      <w:pPr>
        <w:pStyle w:val="Prrafodelista"/>
        <w:widowControl w:val="0"/>
        <w:numPr>
          <w:ilvl w:val="0"/>
          <w:numId w:val="2"/>
        </w:numPr>
        <w:tabs>
          <w:tab w:val="left" w:pos="1560"/>
        </w:tabs>
        <w:autoSpaceDE w:val="0"/>
        <w:autoSpaceDN w:val="0"/>
        <w:adjustRightInd w:val="0"/>
        <w:spacing w:before="360" w:after="240" w:line="360" w:lineRule="auto"/>
        <w:ind w:left="0" w:firstLine="0"/>
        <w:jc w:val="both"/>
        <w:rPr>
          <w:rFonts w:ascii="Palatino Linotype" w:hAnsi="Palatino Linotype"/>
        </w:rPr>
      </w:pPr>
      <w:r w:rsidRPr="000903F6">
        <w:rPr>
          <w:rFonts w:ascii="Palatino Linotype" w:hAnsi="Palatino Linotype" w:cs="Arial"/>
          <w:b/>
          <w:color w:val="000000" w:themeColor="text1"/>
        </w:rPr>
        <w:t>Proced</w:t>
      </w:r>
      <w:r w:rsidR="00A32F24" w:rsidRPr="000903F6">
        <w:rPr>
          <w:rFonts w:ascii="Palatino Linotype" w:hAnsi="Palatino Linotype" w:cs="Arial"/>
          <w:b/>
          <w:color w:val="000000" w:themeColor="text1"/>
        </w:rPr>
        <w:t>ibilidad</w:t>
      </w:r>
      <w:r w:rsidRPr="000903F6">
        <w:rPr>
          <w:rFonts w:ascii="Palatino Linotype" w:hAnsi="Palatino Linotype" w:cs="Arial"/>
          <w:b/>
          <w:color w:val="000000" w:themeColor="text1"/>
        </w:rPr>
        <w:t>.</w:t>
      </w:r>
      <w:r w:rsidRPr="000903F6">
        <w:rPr>
          <w:rFonts w:ascii="Palatino Linotype" w:hAnsi="Palatino Linotype" w:cs="Arial"/>
          <w:b/>
          <w:color w:val="000000" w:themeColor="text1"/>
          <w:sz w:val="28"/>
          <w:szCs w:val="28"/>
        </w:rPr>
        <w:t xml:space="preserve"> </w:t>
      </w:r>
      <w:r w:rsidR="00641859" w:rsidRPr="000903F6">
        <w:rPr>
          <w:rFonts w:ascii="Palatino Linotype" w:hAnsi="Palatino Linotype" w:cs="Arial"/>
        </w:rPr>
        <w:t xml:space="preserve">Del análisis efectuado, se advierte que resulta procedente la interposición del recurso y se concluye la acreditación </w:t>
      </w:r>
      <w:r w:rsidR="00641859" w:rsidRPr="000903F6">
        <w:rPr>
          <w:rFonts w:ascii="Palatino Linotype" w:hAnsi="Palatino Linotype" w:cs="Arial"/>
          <w:snapToGrid w:val="0"/>
        </w:rPr>
        <w:t>plena</w:t>
      </w:r>
      <w:r w:rsidR="00641859" w:rsidRPr="000903F6">
        <w:rPr>
          <w:rFonts w:ascii="Palatino Linotype" w:hAnsi="Palatino Linotype" w:cs="Arial"/>
        </w:rPr>
        <w:t xml:space="preserve"> de todos y cada uno de los </w:t>
      </w:r>
      <w:r w:rsidR="00641859" w:rsidRPr="000903F6">
        <w:rPr>
          <w:rFonts w:ascii="Palatino Linotype" w:hAnsi="Palatino Linotype" w:cs="Arial"/>
          <w:b/>
          <w:u w:val="single"/>
        </w:rPr>
        <w:t>elementos formales exigibles por el artículo 130</w:t>
      </w:r>
      <w:r w:rsidR="00641859" w:rsidRPr="000903F6">
        <w:rPr>
          <w:rFonts w:ascii="Palatino Linotype" w:hAnsi="Palatino Linotype" w:cs="Arial"/>
        </w:rPr>
        <w:t>, de la Ley de Protección de Datos Personales en Posesión de Sujetos Obligados del Estado de México y Municipios</w:t>
      </w:r>
      <w:r w:rsidR="00641859" w:rsidRPr="000903F6">
        <w:rPr>
          <w:rFonts w:ascii="Palatino Linotype" w:hAnsi="Palatino Linotype"/>
        </w:rPr>
        <w:t xml:space="preserve">, en atención a que fue presentado mediante el formato visible en </w:t>
      </w:r>
      <w:r w:rsidR="00634B98" w:rsidRPr="000903F6">
        <w:rPr>
          <w:rFonts w:ascii="Palatino Linotype" w:hAnsi="Palatino Linotype"/>
          <w:b/>
        </w:rPr>
        <w:t>EL SAIMEX</w:t>
      </w:r>
      <w:r w:rsidR="00641859" w:rsidRPr="000903F6">
        <w:rPr>
          <w:rFonts w:ascii="Palatino Linotype" w:hAnsi="Palatino Linotype"/>
        </w:rPr>
        <w:t>, de conformidad con el artículo</w:t>
      </w:r>
      <w:r w:rsidR="00641859" w:rsidRPr="000903F6">
        <w:rPr>
          <w:rFonts w:ascii="Palatino Linotype" w:hAnsi="Palatino Linotype"/>
          <w:b/>
        </w:rPr>
        <w:t xml:space="preserve"> </w:t>
      </w:r>
      <w:r w:rsidR="00641859" w:rsidRPr="000903F6">
        <w:rPr>
          <w:rFonts w:ascii="Palatino Linotype" w:hAnsi="Palatino Linotype" w:cs="Arial"/>
        </w:rPr>
        <w:t xml:space="preserve">180, último párrafo, </w:t>
      </w:r>
      <w:r w:rsidR="00641859" w:rsidRPr="000903F6">
        <w:rPr>
          <w:rFonts w:ascii="Palatino Linotype" w:hAnsi="Palatino Linotype" w:cs="Arial"/>
          <w:lang w:val="es-ES_tradnl"/>
        </w:rPr>
        <w:t xml:space="preserve">de la </w:t>
      </w:r>
      <w:r w:rsidR="00641859" w:rsidRPr="000903F6">
        <w:rPr>
          <w:rFonts w:ascii="Palatino Linotype" w:hAnsi="Palatino Linotype"/>
        </w:rPr>
        <w:t>Ley de Transparencia y Acceso a la Información Pública del Estado de México y Municipios de aplicación supletoria.</w:t>
      </w:r>
    </w:p>
    <w:p w14:paraId="7C373A46" w14:textId="190EEB95" w:rsidR="00DA01AB" w:rsidRPr="000903F6" w:rsidRDefault="004A265A" w:rsidP="004A265A">
      <w:pPr>
        <w:pStyle w:val="Prrafodelista"/>
        <w:widowControl w:val="0"/>
        <w:numPr>
          <w:ilvl w:val="0"/>
          <w:numId w:val="2"/>
        </w:numPr>
        <w:tabs>
          <w:tab w:val="left" w:pos="1560"/>
        </w:tabs>
        <w:autoSpaceDE w:val="0"/>
        <w:autoSpaceDN w:val="0"/>
        <w:adjustRightInd w:val="0"/>
        <w:spacing w:before="240" w:after="240" w:line="360" w:lineRule="auto"/>
        <w:ind w:left="0" w:firstLine="0"/>
        <w:jc w:val="both"/>
        <w:rPr>
          <w:rFonts w:ascii="Palatino Linotype" w:hAnsi="Palatino Linotype" w:cs="Arial"/>
        </w:rPr>
      </w:pPr>
      <w:r w:rsidRPr="000903F6">
        <w:rPr>
          <w:rFonts w:ascii="Palatino Linotype" w:hAnsi="Palatino Linotype" w:cs="Arial"/>
          <w:b/>
        </w:rPr>
        <w:t>Análisis de las causales de Sobreseimiento</w:t>
      </w:r>
      <w:r w:rsidR="00641859" w:rsidRPr="000903F6">
        <w:rPr>
          <w:rFonts w:ascii="Palatino Linotype" w:hAnsi="Palatino Linotype" w:cs="Arial"/>
          <w:b/>
        </w:rPr>
        <w:t xml:space="preserve">. </w:t>
      </w:r>
      <w:r w:rsidR="00641859" w:rsidRPr="000903F6">
        <w:rPr>
          <w:rFonts w:ascii="Palatino Linotype" w:hAnsi="Palatino Linotype" w:cs="Arial"/>
        </w:rPr>
        <w:t xml:space="preserve">Del análisis </w:t>
      </w:r>
      <w:r w:rsidR="00641859" w:rsidRPr="000903F6">
        <w:rPr>
          <w:rFonts w:ascii="Palatino Linotype" w:hAnsi="Palatino Linotype"/>
        </w:rPr>
        <w:t>efectuado</w:t>
      </w:r>
      <w:r w:rsidR="00641859" w:rsidRPr="000903F6">
        <w:rPr>
          <w:rFonts w:ascii="Palatino Linotype" w:hAnsi="Palatino Linotype" w:cs="Arial"/>
        </w:rPr>
        <w:t xml:space="preserve"> se advierte </w:t>
      </w:r>
      <w:r w:rsidRPr="000903F6">
        <w:rPr>
          <w:rFonts w:ascii="Palatino Linotype" w:hAnsi="Palatino Linotype" w:cs="Arial"/>
        </w:rPr>
        <w:t xml:space="preserve">que, en primera instancia resultó </w:t>
      </w:r>
      <w:r w:rsidR="00641859" w:rsidRPr="000903F6">
        <w:rPr>
          <w:rFonts w:ascii="Palatino Linotype" w:hAnsi="Palatino Linotype" w:cs="Arial"/>
        </w:rPr>
        <w:t>proceden</w:t>
      </w:r>
      <w:r w:rsidRPr="000903F6">
        <w:rPr>
          <w:rFonts w:ascii="Palatino Linotype" w:hAnsi="Palatino Linotype" w:cs="Arial"/>
        </w:rPr>
        <w:t>te</w:t>
      </w:r>
      <w:r w:rsidR="00641859" w:rsidRPr="000903F6">
        <w:rPr>
          <w:rFonts w:ascii="Palatino Linotype" w:hAnsi="Palatino Linotype" w:cs="Arial"/>
        </w:rPr>
        <w:t xml:space="preserve"> el </w:t>
      </w:r>
      <w:r w:rsidRPr="000903F6">
        <w:rPr>
          <w:rFonts w:ascii="Palatino Linotype" w:hAnsi="Palatino Linotype" w:cs="Arial"/>
        </w:rPr>
        <w:t xml:space="preserve">presente </w:t>
      </w:r>
      <w:r w:rsidR="00641859" w:rsidRPr="000903F6">
        <w:rPr>
          <w:rFonts w:ascii="Palatino Linotype" w:hAnsi="Palatino Linotype" w:cs="Arial"/>
        </w:rPr>
        <w:t>recurso de rev</w:t>
      </w:r>
      <w:r w:rsidR="00DA01AB" w:rsidRPr="000903F6">
        <w:rPr>
          <w:rFonts w:ascii="Palatino Linotype" w:hAnsi="Palatino Linotype" w:cs="Arial"/>
        </w:rPr>
        <w:t>isión, toda vez que se actualizó</w:t>
      </w:r>
      <w:r w:rsidR="00641859" w:rsidRPr="000903F6">
        <w:rPr>
          <w:rFonts w:ascii="Palatino Linotype" w:hAnsi="Palatino Linotype" w:cs="Arial"/>
        </w:rPr>
        <w:t xml:space="preserve"> la hipótesis prevista en la fracción </w:t>
      </w:r>
      <w:r w:rsidR="00DA01AB" w:rsidRPr="000903F6">
        <w:rPr>
          <w:rFonts w:ascii="Palatino Linotype" w:hAnsi="Palatino Linotype" w:cs="Arial"/>
        </w:rPr>
        <w:t>XII</w:t>
      </w:r>
      <w:r w:rsidR="00641859" w:rsidRPr="000903F6">
        <w:rPr>
          <w:rFonts w:ascii="Palatino Linotype" w:hAnsi="Palatino Linotype" w:cs="Arial"/>
        </w:rPr>
        <w:t xml:space="preserve">, del artículo </w:t>
      </w:r>
      <w:r w:rsidR="00DA01AB" w:rsidRPr="000903F6">
        <w:rPr>
          <w:rFonts w:ascii="Palatino Linotype" w:hAnsi="Palatino Linotype" w:cs="Arial"/>
        </w:rPr>
        <w:t>129</w:t>
      </w:r>
      <w:r w:rsidR="00641859" w:rsidRPr="000903F6">
        <w:rPr>
          <w:rFonts w:ascii="Palatino Linotype" w:hAnsi="Palatino Linotype" w:cs="Arial"/>
        </w:rPr>
        <w:t xml:space="preserve">, </w:t>
      </w:r>
      <w:r w:rsidR="00DA01AB" w:rsidRPr="000903F6">
        <w:rPr>
          <w:rFonts w:ascii="Palatino Linotype" w:hAnsi="Palatino Linotype" w:cs="Arial"/>
        </w:rPr>
        <w:t xml:space="preserve">de la Ley de Protección de Datos Personales en Posesión de Sujetos Obligados del Estado de México y Municipios, en razón de que </w:t>
      </w:r>
      <w:r w:rsidR="00DA01AB" w:rsidRPr="000903F6">
        <w:rPr>
          <w:rFonts w:ascii="Palatino Linotype" w:hAnsi="Palatino Linotype" w:cs="Arial"/>
          <w:b/>
        </w:rPr>
        <w:t>LA RECURRENTE</w:t>
      </w:r>
      <w:r w:rsidR="00DA01AB" w:rsidRPr="000903F6">
        <w:rPr>
          <w:rFonts w:ascii="Palatino Linotype" w:hAnsi="Palatino Linotype" w:cs="Arial"/>
        </w:rPr>
        <w:t xml:space="preserve"> señaló como acto impugnado “</w:t>
      </w:r>
      <w:r w:rsidR="00F22236" w:rsidRPr="000903F6">
        <w:rPr>
          <w:rFonts w:ascii="Palatino Linotype" w:hAnsi="Palatino Linotype" w:cs="Arial"/>
          <w:i/>
        </w:rPr>
        <w:t>NO ME ENTREGARON LA INFORMACIÓN QUE SOLICITÉ</w:t>
      </w:r>
      <w:r w:rsidR="00DA01AB" w:rsidRPr="000903F6">
        <w:rPr>
          <w:rFonts w:ascii="Palatino Linotype" w:hAnsi="Palatino Linotype" w:cs="Arial"/>
        </w:rPr>
        <w:t>”, por lo que resulta evidente que consideró que la determinación de tener por interpuesta su solitud, se trata de una respuesta desfavorable a la misma, precepto que se transcribe a continuación:</w:t>
      </w:r>
    </w:p>
    <w:p w14:paraId="6DC38C1C" w14:textId="77777777" w:rsidR="00DA01AB" w:rsidRPr="000903F6" w:rsidRDefault="00DA01AB" w:rsidP="00E62432">
      <w:pPr>
        <w:spacing w:before="80" w:after="60"/>
        <w:ind w:left="709" w:right="709"/>
        <w:jc w:val="both"/>
        <w:rPr>
          <w:rFonts w:ascii="Palatino Linotype" w:hAnsi="Palatino Linotype" w:cs="Arial"/>
          <w:b/>
          <w:i/>
          <w:sz w:val="22"/>
          <w:szCs w:val="22"/>
        </w:rPr>
      </w:pPr>
      <w:r w:rsidRPr="000903F6">
        <w:rPr>
          <w:rFonts w:ascii="Palatino Linotype" w:hAnsi="Palatino Linotype" w:cs="Arial"/>
          <w:i/>
          <w:sz w:val="22"/>
          <w:szCs w:val="22"/>
        </w:rPr>
        <w:t>“</w:t>
      </w:r>
      <w:r w:rsidRPr="000903F6">
        <w:rPr>
          <w:rFonts w:ascii="Palatino Linotype" w:hAnsi="Palatino Linotype" w:cs="Arial"/>
          <w:b/>
          <w:i/>
          <w:sz w:val="22"/>
          <w:szCs w:val="22"/>
        </w:rPr>
        <w:t xml:space="preserve">Procedencia del Recurso de Revisión  </w:t>
      </w:r>
    </w:p>
    <w:p w14:paraId="01E2F19B" w14:textId="77777777" w:rsidR="00DA01AB" w:rsidRPr="000903F6" w:rsidRDefault="00DA01AB" w:rsidP="00E62432">
      <w:pPr>
        <w:spacing w:before="80" w:after="60"/>
        <w:ind w:left="709" w:right="709"/>
        <w:jc w:val="both"/>
        <w:rPr>
          <w:rFonts w:ascii="Palatino Linotype" w:hAnsi="Palatino Linotype" w:cs="Arial"/>
          <w:i/>
          <w:sz w:val="22"/>
          <w:szCs w:val="22"/>
        </w:rPr>
      </w:pPr>
      <w:r w:rsidRPr="000903F6">
        <w:rPr>
          <w:rFonts w:ascii="Palatino Linotype" w:hAnsi="Palatino Linotype" w:cs="Arial"/>
          <w:b/>
          <w:i/>
          <w:sz w:val="22"/>
          <w:szCs w:val="22"/>
        </w:rPr>
        <w:t>Artículo 129</w:t>
      </w:r>
      <w:r w:rsidRPr="000903F6">
        <w:rPr>
          <w:rFonts w:ascii="Palatino Linotype" w:hAnsi="Palatino Linotype" w:cs="Arial"/>
          <w:i/>
          <w:sz w:val="22"/>
          <w:szCs w:val="22"/>
        </w:rPr>
        <w:t xml:space="preserve">. </w:t>
      </w:r>
      <w:r w:rsidRPr="000903F6">
        <w:rPr>
          <w:rFonts w:ascii="Palatino Linotype" w:hAnsi="Palatino Linotype" w:cs="Arial"/>
          <w:b/>
          <w:i/>
          <w:sz w:val="22"/>
          <w:szCs w:val="22"/>
          <w:u w:val="single"/>
        </w:rPr>
        <w:t>El recurso de revisión procederá en los supuestos siguientes</w:t>
      </w:r>
      <w:r w:rsidRPr="000903F6">
        <w:rPr>
          <w:rFonts w:ascii="Palatino Linotype" w:hAnsi="Palatino Linotype" w:cs="Arial"/>
          <w:i/>
          <w:sz w:val="22"/>
          <w:szCs w:val="22"/>
        </w:rPr>
        <w:t xml:space="preserve">: </w:t>
      </w:r>
    </w:p>
    <w:p w14:paraId="7A5B7C48" w14:textId="6C0CD4ED" w:rsidR="00DA01AB" w:rsidRPr="000903F6" w:rsidRDefault="00DA01AB" w:rsidP="00E62432">
      <w:pPr>
        <w:spacing w:before="80" w:after="60"/>
        <w:ind w:left="709" w:right="709"/>
        <w:jc w:val="both"/>
        <w:rPr>
          <w:rFonts w:ascii="Palatino Linotype" w:hAnsi="Palatino Linotype" w:cs="Arial"/>
          <w:i/>
          <w:sz w:val="22"/>
          <w:szCs w:val="22"/>
        </w:rPr>
      </w:pPr>
      <w:r w:rsidRPr="000903F6">
        <w:rPr>
          <w:rFonts w:ascii="Palatino Linotype" w:hAnsi="Palatino Linotype" w:cs="Arial"/>
          <w:i/>
          <w:sz w:val="22"/>
          <w:szCs w:val="22"/>
        </w:rPr>
        <w:t>[…]</w:t>
      </w:r>
    </w:p>
    <w:p w14:paraId="22BBC01C" w14:textId="77777777" w:rsidR="00DA01AB" w:rsidRPr="000903F6" w:rsidRDefault="00DA01AB" w:rsidP="00E62432">
      <w:pPr>
        <w:spacing w:before="80" w:after="60"/>
        <w:ind w:left="709" w:right="709"/>
        <w:jc w:val="both"/>
        <w:rPr>
          <w:rFonts w:ascii="Palatino Linotype" w:hAnsi="Palatino Linotype" w:cs="Arial"/>
          <w:i/>
          <w:sz w:val="22"/>
          <w:szCs w:val="22"/>
        </w:rPr>
      </w:pPr>
      <w:r w:rsidRPr="000903F6">
        <w:rPr>
          <w:rFonts w:ascii="Palatino Linotype" w:hAnsi="Palatino Linotype" w:cs="Arial"/>
          <w:b/>
          <w:i/>
          <w:sz w:val="22"/>
          <w:szCs w:val="22"/>
        </w:rPr>
        <w:t>XII.</w:t>
      </w:r>
      <w:r w:rsidRPr="000903F6">
        <w:rPr>
          <w:rFonts w:ascii="Palatino Linotype" w:hAnsi="Palatino Linotype" w:cs="Arial"/>
          <w:b/>
          <w:i/>
          <w:sz w:val="22"/>
          <w:szCs w:val="22"/>
        </w:rPr>
        <w:tab/>
      </w:r>
      <w:r w:rsidRPr="000903F6">
        <w:rPr>
          <w:rFonts w:ascii="Palatino Linotype" w:hAnsi="Palatino Linotype" w:cs="Arial"/>
          <w:b/>
          <w:i/>
          <w:sz w:val="22"/>
          <w:szCs w:val="22"/>
          <w:u w:val="single"/>
        </w:rPr>
        <w:t>Se considere que la respuesta es desfavorable a su solicitud</w:t>
      </w:r>
      <w:r w:rsidRPr="000903F6">
        <w:rPr>
          <w:rFonts w:ascii="Palatino Linotype" w:hAnsi="Palatino Linotype" w:cs="Arial"/>
          <w:i/>
          <w:sz w:val="22"/>
          <w:szCs w:val="22"/>
        </w:rPr>
        <w:t xml:space="preserve">. </w:t>
      </w:r>
    </w:p>
    <w:p w14:paraId="17C5B696" w14:textId="77777777" w:rsidR="00DA01AB" w:rsidRPr="000903F6" w:rsidRDefault="00DA01AB" w:rsidP="00E62432">
      <w:pPr>
        <w:spacing w:before="80" w:after="60"/>
        <w:ind w:left="709" w:right="709"/>
        <w:jc w:val="both"/>
        <w:rPr>
          <w:rFonts w:ascii="Palatino Linotype" w:hAnsi="Palatino Linotype" w:cs="Arial"/>
          <w:bCs/>
          <w:sz w:val="22"/>
          <w:szCs w:val="22"/>
        </w:rPr>
      </w:pPr>
      <w:r w:rsidRPr="000903F6">
        <w:rPr>
          <w:rFonts w:ascii="Palatino Linotype" w:hAnsi="Palatino Linotype" w:cs="Arial"/>
          <w:bCs/>
          <w:sz w:val="22"/>
          <w:szCs w:val="22"/>
        </w:rPr>
        <w:t>(Énfasis añadido)</w:t>
      </w:r>
    </w:p>
    <w:p w14:paraId="71E0A163" w14:textId="150A0844" w:rsidR="00E75D5F" w:rsidRPr="000903F6" w:rsidRDefault="00DA01AB" w:rsidP="006A14D3">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0903F6">
        <w:rPr>
          <w:rFonts w:ascii="Palatino Linotype" w:hAnsi="Palatino Linotype" w:cs="Arial"/>
        </w:rPr>
        <w:t>Ahora bien</w:t>
      </w:r>
      <w:r w:rsidR="00E75D5F" w:rsidRPr="000903F6">
        <w:rPr>
          <w:rFonts w:ascii="Palatino Linotype" w:hAnsi="Palatino Linotype" w:cs="Arial"/>
        </w:rPr>
        <w:t xml:space="preserve">, debemos recordar que </w:t>
      </w:r>
      <w:r w:rsidR="00E75D5F" w:rsidRPr="000903F6">
        <w:rPr>
          <w:rFonts w:ascii="Palatino Linotype" w:hAnsi="Palatino Linotype" w:cs="Arial"/>
          <w:b/>
        </w:rPr>
        <w:t>LA RECURRENTE</w:t>
      </w:r>
      <w:r w:rsidR="00E75D5F" w:rsidRPr="000903F6">
        <w:rPr>
          <w:rFonts w:ascii="Palatino Linotype" w:hAnsi="Palatino Linotype"/>
          <w:color w:val="000000"/>
        </w:rPr>
        <w:t xml:space="preserve"> </w:t>
      </w:r>
      <w:r w:rsidR="00E75D5F" w:rsidRPr="000903F6">
        <w:rPr>
          <w:rFonts w:ascii="Palatino Linotype" w:hAnsi="Palatino Linotype"/>
        </w:rPr>
        <w:t xml:space="preserve">en </w:t>
      </w:r>
      <w:r w:rsidR="00E75D5F" w:rsidRPr="000903F6">
        <w:rPr>
          <w:rFonts w:ascii="Palatino Linotype" w:hAnsi="Palatino Linotype" w:cs="Arial"/>
        </w:rPr>
        <w:t>solicitud de acceso a datos personales</w:t>
      </w:r>
      <w:r w:rsidR="00E75D5F" w:rsidRPr="000903F6">
        <w:rPr>
          <w:rFonts w:ascii="Palatino Linotype" w:hAnsi="Palatino Linotype"/>
        </w:rPr>
        <w:t xml:space="preserve">, </w:t>
      </w:r>
      <w:r w:rsidR="00E75D5F" w:rsidRPr="000903F6">
        <w:rPr>
          <w:rFonts w:ascii="Palatino Linotype" w:hAnsi="Palatino Linotype" w:cs="Arial"/>
        </w:rPr>
        <w:t>requirió</w:t>
      </w:r>
      <w:r w:rsidR="00E75D5F" w:rsidRPr="000903F6">
        <w:rPr>
          <w:rFonts w:ascii="Palatino Linotype" w:hAnsi="Palatino Linotype"/>
          <w:color w:val="000000"/>
        </w:rPr>
        <w:t xml:space="preserve"> </w:t>
      </w:r>
      <w:r w:rsidR="00E75D5F" w:rsidRPr="000903F6">
        <w:rPr>
          <w:rFonts w:ascii="Palatino Linotype" w:hAnsi="Palatino Linotype" w:cs="Arial"/>
        </w:rPr>
        <w:t>del</w:t>
      </w:r>
      <w:r w:rsidR="00E75D5F" w:rsidRPr="000903F6">
        <w:rPr>
          <w:rFonts w:ascii="Palatino Linotype" w:hAnsi="Palatino Linotype"/>
          <w:color w:val="000000"/>
        </w:rPr>
        <w:t xml:space="preserve"> </w:t>
      </w:r>
      <w:r w:rsidR="002E419B" w:rsidRPr="000903F6">
        <w:rPr>
          <w:rFonts w:ascii="Palatino Linotype" w:hAnsi="Palatino Linotype" w:cs="Arial"/>
          <w:b/>
          <w:color w:val="000000"/>
        </w:rPr>
        <w:t>RESPONS</w:t>
      </w:r>
      <w:r w:rsidR="00E75D5F" w:rsidRPr="000903F6">
        <w:rPr>
          <w:rFonts w:ascii="Palatino Linotype" w:hAnsi="Palatino Linotype" w:cs="Arial"/>
          <w:b/>
          <w:color w:val="000000"/>
        </w:rPr>
        <w:t xml:space="preserve">ABLE </w:t>
      </w:r>
      <w:r w:rsidR="00E75D5F" w:rsidRPr="000903F6">
        <w:rPr>
          <w:rFonts w:ascii="Palatino Linotype" w:hAnsi="Palatino Linotype" w:cs="Arial"/>
          <w:color w:val="000000"/>
        </w:rPr>
        <w:t>del tratamiento</w:t>
      </w:r>
      <w:r w:rsidR="00E75D5F" w:rsidRPr="000903F6">
        <w:rPr>
          <w:rFonts w:ascii="Palatino Linotype" w:hAnsi="Palatino Linotype" w:cs="Arial"/>
        </w:rPr>
        <w:t>,</w:t>
      </w:r>
      <w:r w:rsidR="005F3080" w:rsidRPr="000903F6">
        <w:rPr>
          <w:rFonts w:ascii="Palatino Linotype" w:hAnsi="Palatino Linotype" w:cs="Arial"/>
        </w:rPr>
        <w:t xml:space="preserve"> vía</w:t>
      </w:r>
      <w:r w:rsidR="00E75D5F" w:rsidRPr="000903F6">
        <w:rPr>
          <w:rFonts w:ascii="Palatino Linotype" w:hAnsi="Palatino Linotype" w:cs="Arial"/>
        </w:rPr>
        <w:t xml:space="preserve"> </w:t>
      </w:r>
      <w:r w:rsidR="005F3080" w:rsidRPr="000903F6">
        <w:rPr>
          <w:rFonts w:ascii="Palatino Linotype" w:hAnsi="Palatino Linotype"/>
          <w:b/>
        </w:rPr>
        <w:t>EL SAIMEX</w:t>
      </w:r>
      <w:r w:rsidR="005F3080" w:rsidRPr="000903F6">
        <w:rPr>
          <w:rFonts w:ascii="Palatino Linotype" w:hAnsi="Palatino Linotype" w:cs="Arial"/>
          <w:b/>
        </w:rPr>
        <w:t xml:space="preserve"> </w:t>
      </w:r>
      <w:r w:rsidR="00E75D5F" w:rsidRPr="000903F6">
        <w:rPr>
          <w:rFonts w:ascii="Palatino Linotype" w:hAnsi="Palatino Linotype" w:cs="Arial"/>
          <w:b/>
        </w:rPr>
        <w:t>copia certificada</w:t>
      </w:r>
      <w:r w:rsidR="005F3080" w:rsidRPr="000903F6">
        <w:rPr>
          <w:rFonts w:ascii="Palatino Linotype" w:hAnsi="Palatino Linotype" w:cs="Arial"/>
          <w:b/>
        </w:rPr>
        <w:t xml:space="preserve"> (con costo)</w:t>
      </w:r>
      <w:r w:rsidR="00E75D5F" w:rsidRPr="000903F6">
        <w:rPr>
          <w:rFonts w:ascii="Palatino Linotype" w:hAnsi="Palatino Linotype" w:cs="Arial"/>
        </w:rPr>
        <w:t xml:space="preserve"> </w:t>
      </w:r>
      <w:r w:rsidR="00E75D5F" w:rsidRPr="000903F6">
        <w:rPr>
          <w:rFonts w:ascii="Palatino Linotype" w:hAnsi="Palatino Linotype"/>
        </w:rPr>
        <w:t>“…</w:t>
      </w:r>
      <w:r w:rsidR="005F3080" w:rsidRPr="000903F6">
        <w:rPr>
          <w:rFonts w:ascii="Palatino Linotype" w:hAnsi="Palatino Linotype"/>
        </w:rPr>
        <w:t xml:space="preserve"> </w:t>
      </w:r>
      <w:r w:rsidR="005F3080" w:rsidRPr="000903F6">
        <w:rPr>
          <w:rFonts w:ascii="Palatino Linotype" w:hAnsi="Palatino Linotype" w:cs="Arial"/>
          <w:i/>
        </w:rPr>
        <w:t xml:space="preserve">COPIA COMPLETA DE LOS EXPEDIENTES CLÍNICOS DEL </w:t>
      </w:r>
      <w:r w:rsidR="005F3080" w:rsidRPr="00850520">
        <w:rPr>
          <w:rFonts w:ascii="Palatino Linotype" w:hAnsi="Palatino Linotype" w:cs="Arial"/>
          <w:i/>
        </w:rPr>
        <w:t xml:space="preserve">C. </w:t>
      </w:r>
      <w:r w:rsidR="00850520" w:rsidRPr="00850520">
        <w:rPr>
          <w:rFonts w:ascii="Palatino Linotype" w:hAnsi="Palatino Linotype" w:cs="Arial"/>
          <w:i/>
        </w:rPr>
        <w:t xml:space="preserve">XXXXXXX </w:t>
      </w:r>
      <w:proofErr w:type="spellStart"/>
      <w:r w:rsidR="00850520" w:rsidRPr="00850520">
        <w:rPr>
          <w:rFonts w:ascii="Palatino Linotype" w:hAnsi="Palatino Linotype" w:cs="Arial"/>
          <w:i/>
        </w:rPr>
        <w:t>XXXXXXX</w:t>
      </w:r>
      <w:proofErr w:type="spellEnd"/>
      <w:r w:rsidR="00850520" w:rsidRPr="00850520">
        <w:rPr>
          <w:rFonts w:ascii="Palatino Linotype" w:hAnsi="Palatino Linotype" w:cs="Arial"/>
          <w:i/>
        </w:rPr>
        <w:t xml:space="preserve"> XXXXXX</w:t>
      </w:r>
      <w:r w:rsidR="005F3080" w:rsidRPr="00850520">
        <w:rPr>
          <w:rFonts w:ascii="Palatino Linotype" w:hAnsi="Palatino Linotype" w:cs="Arial"/>
          <w:i/>
        </w:rPr>
        <w:t xml:space="preserve"> (FINADO</w:t>
      </w:r>
      <w:r w:rsidR="005F3080" w:rsidRPr="000903F6">
        <w:rPr>
          <w:rFonts w:ascii="Palatino Linotype" w:hAnsi="Palatino Linotype" w:cs="Arial"/>
          <w:i/>
        </w:rPr>
        <w:t xml:space="preserve">) DEL INSTITUTO DE SEGURIDAD SOCIAL DEL ESTADO DE MEXICO Y MUNICIPIOS (ISSEMYM) CON CLAVE </w:t>
      </w:r>
      <w:r w:rsidR="00850520" w:rsidRPr="00850520">
        <w:rPr>
          <w:rFonts w:ascii="Palatino Linotype" w:hAnsi="Palatino Linotype" w:cs="Arial"/>
          <w:i/>
        </w:rPr>
        <w:t>XXXXXXXX</w:t>
      </w:r>
      <w:r w:rsidR="005F3080" w:rsidRPr="000903F6">
        <w:rPr>
          <w:rFonts w:ascii="Palatino Linotype" w:hAnsi="Palatino Linotype" w:cs="Arial"/>
          <w:i/>
        </w:rPr>
        <w:t xml:space="preserve">, Ubicados en: .Hospital regional </w:t>
      </w:r>
      <w:proofErr w:type="spellStart"/>
      <w:r w:rsidR="005F3080" w:rsidRPr="000903F6">
        <w:rPr>
          <w:rFonts w:ascii="Palatino Linotype" w:hAnsi="Palatino Linotype" w:cs="Arial"/>
          <w:i/>
        </w:rPr>
        <w:t>nezahualcoyotl</w:t>
      </w:r>
      <w:proofErr w:type="spellEnd"/>
      <w:r w:rsidR="005F3080" w:rsidRPr="000903F6">
        <w:rPr>
          <w:rFonts w:ascii="Palatino Linotype" w:hAnsi="Palatino Linotype" w:cs="Arial"/>
          <w:i/>
        </w:rPr>
        <w:t xml:space="preserve">; </w:t>
      </w:r>
      <w:proofErr w:type="spellStart"/>
      <w:r w:rsidR="005F3080" w:rsidRPr="000903F6">
        <w:rPr>
          <w:rFonts w:ascii="Palatino Linotype" w:hAnsi="Palatino Linotype" w:cs="Arial"/>
          <w:i/>
        </w:rPr>
        <w:t>S.Juan</w:t>
      </w:r>
      <w:proofErr w:type="spellEnd"/>
      <w:r w:rsidR="005F3080" w:rsidRPr="000903F6">
        <w:rPr>
          <w:rFonts w:ascii="Palatino Linotype" w:hAnsi="Palatino Linotype" w:cs="Arial"/>
          <w:i/>
        </w:rPr>
        <w:t xml:space="preserve"> de </w:t>
      </w:r>
      <w:proofErr w:type="spellStart"/>
      <w:r w:rsidR="005F3080" w:rsidRPr="000903F6">
        <w:rPr>
          <w:rFonts w:ascii="Palatino Linotype" w:hAnsi="Palatino Linotype" w:cs="Arial"/>
          <w:i/>
        </w:rPr>
        <w:t>Aragon</w:t>
      </w:r>
      <w:proofErr w:type="spellEnd"/>
      <w:r w:rsidR="005F3080" w:rsidRPr="000903F6">
        <w:rPr>
          <w:rFonts w:ascii="Palatino Linotype" w:hAnsi="Palatino Linotype" w:cs="Arial"/>
          <w:i/>
        </w:rPr>
        <w:t xml:space="preserve"> s/n, </w:t>
      </w:r>
      <w:proofErr w:type="spellStart"/>
      <w:r w:rsidR="005F3080" w:rsidRPr="000903F6">
        <w:rPr>
          <w:rFonts w:ascii="Palatino Linotype" w:hAnsi="Palatino Linotype" w:cs="Arial"/>
          <w:i/>
        </w:rPr>
        <w:t>Gral</w:t>
      </w:r>
      <w:proofErr w:type="spellEnd"/>
      <w:r w:rsidR="005F3080" w:rsidRPr="000903F6">
        <w:rPr>
          <w:rFonts w:ascii="Palatino Linotype" w:hAnsi="Palatino Linotype" w:cs="Arial"/>
          <w:i/>
        </w:rPr>
        <w:t xml:space="preserve"> Vicente Villada 57710 </w:t>
      </w:r>
      <w:proofErr w:type="spellStart"/>
      <w:r w:rsidR="005F3080" w:rsidRPr="000903F6">
        <w:rPr>
          <w:rFonts w:ascii="Palatino Linotype" w:hAnsi="Palatino Linotype" w:cs="Arial"/>
          <w:i/>
        </w:rPr>
        <w:t>nezahualcoyotl,Mex</w:t>
      </w:r>
      <w:proofErr w:type="spellEnd"/>
      <w:r w:rsidR="005F3080" w:rsidRPr="000903F6">
        <w:rPr>
          <w:rFonts w:ascii="Palatino Linotype" w:hAnsi="Palatino Linotype" w:cs="Arial"/>
          <w:i/>
        </w:rPr>
        <w:t xml:space="preserve"> .ISSEMYM Los reyes; Av. Texcoco no.749, Floresta, 56420 Los Reyes </w:t>
      </w:r>
      <w:proofErr w:type="spellStart"/>
      <w:r w:rsidR="005F3080" w:rsidRPr="000903F6">
        <w:rPr>
          <w:rFonts w:ascii="Palatino Linotype" w:hAnsi="Palatino Linotype" w:cs="Arial"/>
          <w:i/>
        </w:rPr>
        <w:t>Acaquilpan</w:t>
      </w:r>
      <w:proofErr w:type="spellEnd"/>
      <w:r w:rsidR="005F3080" w:rsidRPr="000903F6">
        <w:rPr>
          <w:rFonts w:ascii="Palatino Linotype" w:hAnsi="Palatino Linotype" w:cs="Arial"/>
          <w:i/>
        </w:rPr>
        <w:t xml:space="preserve">, </w:t>
      </w:r>
      <w:proofErr w:type="spellStart"/>
      <w:r w:rsidR="005F3080" w:rsidRPr="000903F6">
        <w:rPr>
          <w:rFonts w:ascii="Palatino Linotype" w:hAnsi="Palatino Linotype" w:cs="Arial"/>
          <w:i/>
        </w:rPr>
        <w:t>Mex</w:t>
      </w:r>
      <w:proofErr w:type="spellEnd"/>
      <w:r w:rsidR="005F3080" w:rsidRPr="000903F6">
        <w:rPr>
          <w:rFonts w:ascii="Palatino Linotype" w:hAnsi="Palatino Linotype" w:cs="Arial"/>
          <w:i/>
        </w:rPr>
        <w:t xml:space="preserve"> .Centro Médico Ecatepec; Av. Del trabajo s/n, esq. Av. </w:t>
      </w:r>
      <w:proofErr w:type="spellStart"/>
      <w:r w:rsidR="005F3080" w:rsidRPr="000903F6">
        <w:rPr>
          <w:rFonts w:ascii="Palatino Linotype" w:hAnsi="Palatino Linotype" w:cs="Arial"/>
          <w:i/>
        </w:rPr>
        <w:t>Revolucion</w:t>
      </w:r>
      <w:proofErr w:type="spellEnd"/>
      <w:r w:rsidR="005F3080" w:rsidRPr="000903F6">
        <w:rPr>
          <w:rFonts w:ascii="Palatino Linotype" w:hAnsi="Palatino Linotype" w:cs="Arial"/>
          <w:i/>
        </w:rPr>
        <w:t xml:space="preserve"> No.3030, col El Carmen. Municipio Ecatepec de Morelos.</w:t>
      </w:r>
      <w:r w:rsidR="00E75D5F" w:rsidRPr="000903F6">
        <w:rPr>
          <w:rFonts w:ascii="Palatino Linotype" w:hAnsi="Palatino Linotype" w:cs="Arial"/>
          <w:i/>
        </w:rPr>
        <w:t xml:space="preserve">” </w:t>
      </w:r>
      <w:r w:rsidR="00E75D5F" w:rsidRPr="000903F6">
        <w:rPr>
          <w:rFonts w:ascii="Palatino Linotype" w:hAnsi="Palatino Linotype" w:cs="Arial"/>
        </w:rPr>
        <w:t>(Sic)</w:t>
      </w:r>
      <w:r w:rsidR="00E75D5F" w:rsidRPr="000903F6">
        <w:rPr>
          <w:rFonts w:ascii="Palatino Linotype" w:hAnsi="Palatino Linotype" w:cs="Arial"/>
          <w:i/>
        </w:rPr>
        <w:t>.</w:t>
      </w:r>
    </w:p>
    <w:p w14:paraId="51AB78DD" w14:textId="0B08708E" w:rsidR="00F22236" w:rsidRPr="000903F6" w:rsidRDefault="005F3080" w:rsidP="005F308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903F6">
        <w:rPr>
          <w:rFonts w:ascii="Palatino Linotype" w:hAnsi="Palatino Linotype" w:cs="Arial"/>
        </w:rPr>
        <w:t xml:space="preserve">En esa tesitura se advierte que, </w:t>
      </w:r>
      <w:r w:rsidR="00F22236" w:rsidRPr="000903F6">
        <w:rPr>
          <w:rFonts w:ascii="Palatino Linotype" w:hAnsi="Palatino Linotype" w:cs="Arial"/>
        </w:rPr>
        <w:t xml:space="preserve">los Responsables </w:t>
      </w:r>
      <w:r w:rsidRPr="000903F6">
        <w:rPr>
          <w:rFonts w:ascii="Palatino Linotype" w:hAnsi="Palatino Linotype" w:cs="Arial"/>
        </w:rPr>
        <w:t>del tratamiento de datos personales</w:t>
      </w:r>
      <w:r w:rsidR="00F22236" w:rsidRPr="000903F6">
        <w:rPr>
          <w:rFonts w:ascii="Palatino Linotype" w:hAnsi="Palatino Linotype" w:cs="Arial"/>
        </w:rPr>
        <w:t>, deben dar trámite a las solicitudes de acceso a datos personales, aun y cuando</w:t>
      </w:r>
      <w:r w:rsidRPr="000903F6">
        <w:rPr>
          <w:rFonts w:ascii="Palatino Linotype" w:hAnsi="Palatino Linotype" w:cs="Arial"/>
        </w:rPr>
        <w:t>,</w:t>
      </w:r>
      <w:r w:rsidR="00F22236" w:rsidRPr="000903F6">
        <w:rPr>
          <w:rFonts w:ascii="Palatino Linotype" w:hAnsi="Palatino Linotype" w:cs="Arial"/>
        </w:rPr>
        <w:t xml:space="preserve"> la vía en que fueren presentadas no corresponda, a la naturaleza de la materia (SAIMEX), </w:t>
      </w:r>
      <w:r w:rsidR="00F22236" w:rsidRPr="000903F6">
        <w:rPr>
          <w:rFonts w:ascii="Palatino Linotype" w:hAnsi="Palatino Linotype" w:cs="Arial"/>
          <w:b/>
          <w:u w:val="single"/>
        </w:rPr>
        <w:t xml:space="preserve">sin que sea necesario que los particulares requieran </w:t>
      </w:r>
      <w:r w:rsidR="00F22236" w:rsidRPr="000903F6">
        <w:rPr>
          <w:rFonts w:ascii="Palatino Linotype" w:hAnsi="Palatino Linotype"/>
          <w:b/>
          <w:u w:val="single"/>
        </w:rPr>
        <w:t>presentar</w:t>
      </w:r>
      <w:r w:rsidR="00F22236" w:rsidRPr="000903F6">
        <w:rPr>
          <w:rFonts w:ascii="Palatino Linotype" w:hAnsi="Palatino Linotype" w:cs="Arial"/>
          <w:b/>
          <w:u w:val="single"/>
        </w:rPr>
        <w:t xml:space="preserve"> de una nueva solicitud</w:t>
      </w:r>
      <w:r w:rsidRPr="000903F6">
        <w:rPr>
          <w:rFonts w:ascii="Palatino Linotype" w:hAnsi="Palatino Linotype" w:cs="Arial"/>
        </w:rPr>
        <w:t>.</w:t>
      </w:r>
      <w:r w:rsidR="00F22236" w:rsidRPr="000903F6">
        <w:rPr>
          <w:rFonts w:ascii="Palatino Linotype" w:hAnsi="Palatino Linotype" w:cs="Arial"/>
        </w:rPr>
        <w:t xml:space="preserve"> </w:t>
      </w:r>
      <w:r w:rsidRPr="000903F6">
        <w:rPr>
          <w:rFonts w:ascii="Palatino Linotype" w:hAnsi="Palatino Linotype"/>
          <w:szCs w:val="20"/>
        </w:rPr>
        <w:t xml:space="preserve">Lo anterior, en términos del artículo 202, segundo párrafo de </w:t>
      </w:r>
      <w:r w:rsidRPr="000903F6">
        <w:rPr>
          <w:rFonts w:ascii="Palatino Linotype" w:hAnsi="Palatino Linotype"/>
          <w:szCs w:val="17"/>
          <w:lang w:eastAsia="es-ES_tradnl"/>
        </w:rPr>
        <w:t xml:space="preserve">la Ley de Transparencia y Acceso a la Información Pública del </w:t>
      </w:r>
      <w:r w:rsidRPr="000903F6">
        <w:rPr>
          <w:rFonts w:ascii="Palatino Linotype" w:hAnsi="Palatino Linotype"/>
        </w:rPr>
        <w:t>Estado</w:t>
      </w:r>
      <w:r w:rsidRPr="000903F6">
        <w:rPr>
          <w:rFonts w:ascii="Palatino Linotype" w:hAnsi="Palatino Linotype"/>
          <w:szCs w:val="17"/>
          <w:lang w:eastAsia="es-ES_tradnl"/>
        </w:rPr>
        <w:t xml:space="preserve"> de México y Municipios</w:t>
      </w:r>
      <w:r w:rsidRPr="000903F6">
        <w:rPr>
          <w:rStyle w:val="Refdenotaalpie"/>
          <w:rFonts w:ascii="Palatino Linotype" w:hAnsi="Palatino Linotype"/>
          <w:szCs w:val="17"/>
          <w:lang w:eastAsia="es-ES_tradnl"/>
        </w:rPr>
        <w:footnoteReference w:id="3"/>
      </w:r>
      <w:r w:rsidRPr="000903F6">
        <w:rPr>
          <w:rFonts w:ascii="Palatino Linotype" w:hAnsi="Palatino Linotype"/>
          <w:szCs w:val="17"/>
          <w:lang w:eastAsia="es-ES_tradnl"/>
        </w:rPr>
        <w:t>,</w:t>
      </w:r>
      <w:r w:rsidRPr="000903F6">
        <w:rPr>
          <w:rFonts w:ascii="Palatino Linotype" w:hAnsi="Palatino Linotype"/>
          <w:szCs w:val="20"/>
        </w:rPr>
        <w:t xml:space="preserve"> y el criterio orientador </w:t>
      </w:r>
      <w:r w:rsidR="00F22236" w:rsidRPr="000903F6">
        <w:rPr>
          <w:rFonts w:ascii="Palatino Linotype" w:eastAsia="Calibri" w:hAnsi="Palatino Linotype" w:cs="Arial"/>
        </w:rPr>
        <w:t>emitido por el entonces Instituto Federal de Acceso a la Información Pública (IFAI), ahora denominado Instituto Nacional de Transparencia, Acceso a la Información y Protección de Datos Personales (INAI), el cual se transcribe a continuación:</w:t>
      </w:r>
    </w:p>
    <w:p w14:paraId="3A4899B7" w14:textId="77777777" w:rsidR="00F22236" w:rsidRPr="000903F6" w:rsidRDefault="00F22236" w:rsidP="00E62432">
      <w:pPr>
        <w:autoSpaceDE w:val="0"/>
        <w:autoSpaceDN w:val="0"/>
        <w:adjustRightInd w:val="0"/>
        <w:spacing w:before="80" w:after="8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bCs/>
          <w:i/>
          <w:sz w:val="22"/>
          <w:szCs w:val="22"/>
          <w:lang w:val="es-MX" w:eastAsia="en-US"/>
        </w:rPr>
        <w:t>“</w:t>
      </w:r>
      <w:r w:rsidRPr="000903F6">
        <w:rPr>
          <w:rFonts w:ascii="Palatino Linotype" w:eastAsia="Calibri" w:hAnsi="Palatino Linotype" w:cs="Arial"/>
          <w:b/>
          <w:bCs/>
          <w:i/>
          <w:sz w:val="22"/>
          <w:szCs w:val="22"/>
          <w:lang w:val="es-MX" w:eastAsia="en-US"/>
        </w:rPr>
        <w:t>Las dependencias y entidades deberán dar trámite a las solicitudes aun cuando la vía en la que fueron presentadas -acceso a datos personales o información pública- no corresponda con la naturaleza de la materia de la misma</w:t>
      </w:r>
      <w:r w:rsidRPr="000903F6">
        <w:rPr>
          <w:rFonts w:ascii="Palatino Linotype" w:eastAsia="Calibri" w:hAnsi="Palatino Linotype" w:cs="Century Gothic"/>
          <w:b/>
          <w:bCs/>
          <w:i/>
          <w:sz w:val="22"/>
          <w:szCs w:val="22"/>
          <w:lang w:val="es-MX" w:eastAsia="en-US"/>
        </w:rPr>
        <w:t xml:space="preserve">. </w:t>
      </w:r>
      <w:r w:rsidRPr="000903F6">
        <w:rPr>
          <w:rFonts w:ascii="Palatino Linotype" w:eastAsia="Calibri" w:hAnsi="Palatino Linotype" w:cs="Arial"/>
          <w:i/>
          <w:sz w:val="22"/>
          <w:szCs w:val="22"/>
          <w:lang w:val="es-MX" w:eastAsia="en-US"/>
        </w:rPr>
        <w:t xml:space="preserve">Todas aquellas </w:t>
      </w:r>
      <w:r w:rsidRPr="000903F6">
        <w:rPr>
          <w:rFonts w:ascii="Palatino Linotype" w:eastAsia="Calibri" w:hAnsi="Palatino Linotype" w:cs="Arial"/>
          <w:b/>
          <w:i/>
          <w:sz w:val="22"/>
          <w:szCs w:val="22"/>
          <w:u w:val="single"/>
          <w:lang w:val="es-MX" w:eastAsia="en-US"/>
        </w:rPr>
        <w:t>solicitudes cuyo objetivo sea allegarse de información pública y que sean ingresadas por la vía de acceso a datos personales, así como el caso contrario, deberán ser tramitadas por las dependencias y entidades</w:t>
      </w:r>
      <w:r w:rsidRPr="000903F6">
        <w:rPr>
          <w:rFonts w:ascii="Palatino Linotype" w:eastAsia="Calibri" w:hAnsi="Palatino Linotype" w:cs="Arial"/>
          <w:i/>
          <w:sz w:val="22"/>
          <w:szCs w:val="22"/>
          <w:lang w:val="es-MX" w:eastAsia="en-US"/>
        </w:rPr>
        <w:t xml:space="preserve"> de conformidad con la naturaleza de la información de que se trate, </w:t>
      </w:r>
      <w:r w:rsidRPr="000903F6">
        <w:rPr>
          <w:rFonts w:ascii="Palatino Linotype" w:eastAsia="Calibri" w:hAnsi="Palatino Linotype" w:cs="Arial"/>
          <w:b/>
          <w:i/>
          <w:sz w:val="22"/>
          <w:szCs w:val="22"/>
          <w:u w:val="single"/>
          <w:lang w:val="es-MX" w:eastAsia="en-US"/>
        </w:rPr>
        <w:t>sin necesidad de que el particular requiera presentar una nueva solicitud</w:t>
      </w:r>
      <w:r w:rsidRPr="000903F6">
        <w:rPr>
          <w:rFonts w:ascii="Palatino Linotype" w:eastAsia="Calibri" w:hAnsi="Palatino Linotype" w:cs="Arial"/>
          <w:i/>
          <w:sz w:val="22"/>
          <w:szCs w:val="22"/>
          <w:lang w:val="es-MX" w:eastAsia="en-US"/>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w:t>
      </w:r>
      <w:r w:rsidRPr="000903F6">
        <w:rPr>
          <w:rFonts w:ascii="Palatino Linotype" w:eastAsia="Calibri" w:hAnsi="Palatino Linotype" w:cs="Arial"/>
          <w:b/>
          <w:i/>
          <w:sz w:val="22"/>
          <w:szCs w:val="22"/>
          <w:u w:val="single"/>
          <w:lang w:val="es-MX" w:eastAsia="en-US"/>
        </w:rPr>
        <w:t>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0903F6">
        <w:rPr>
          <w:rFonts w:ascii="Palatino Linotype" w:eastAsia="Calibri" w:hAnsi="Palatino Linotype" w:cs="Arial"/>
          <w:i/>
          <w:sz w:val="22"/>
          <w:szCs w:val="22"/>
          <w:lang w:val="es-MX" w:eastAsia="en-US"/>
        </w:rPr>
        <w:t xml:space="preserve"> </w:t>
      </w:r>
    </w:p>
    <w:p w14:paraId="0E3DDCBF" w14:textId="77777777" w:rsidR="00F22236" w:rsidRPr="000903F6" w:rsidRDefault="00F22236" w:rsidP="00E62432">
      <w:pPr>
        <w:autoSpaceDE w:val="0"/>
        <w:autoSpaceDN w:val="0"/>
        <w:adjustRightInd w:val="0"/>
        <w:spacing w:before="80" w:after="8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b/>
          <w:bCs/>
          <w:i/>
          <w:sz w:val="22"/>
          <w:szCs w:val="22"/>
          <w:lang w:val="es-MX" w:eastAsia="en-US"/>
        </w:rPr>
        <w:t xml:space="preserve">Expedientes: </w:t>
      </w:r>
    </w:p>
    <w:p w14:paraId="764A4800" w14:textId="77777777" w:rsidR="00F22236" w:rsidRPr="000903F6" w:rsidRDefault="00F22236" w:rsidP="00E62432">
      <w:pPr>
        <w:spacing w:before="80" w:after="8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i/>
          <w:sz w:val="22"/>
          <w:szCs w:val="22"/>
          <w:lang w:val="es-MX" w:eastAsia="en-US"/>
        </w:rPr>
        <w:t>1620/07 Secretaría de la Función Pública - Alonso Lujambio Irazábal</w:t>
      </w:r>
    </w:p>
    <w:p w14:paraId="1AB9262F" w14:textId="77777777" w:rsidR="00F22236" w:rsidRPr="000903F6" w:rsidRDefault="00F22236" w:rsidP="00E62432">
      <w:pPr>
        <w:spacing w:before="80" w:after="8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i/>
          <w:sz w:val="22"/>
          <w:szCs w:val="22"/>
          <w:lang w:val="es-MX" w:eastAsia="en-US"/>
        </w:rPr>
        <w:t>2350/07 Secretaría de la Función Pública - Alonso Lujambio Irazábal</w:t>
      </w:r>
    </w:p>
    <w:p w14:paraId="4BFA880E" w14:textId="77777777" w:rsidR="00F22236" w:rsidRPr="000903F6" w:rsidRDefault="00F22236" w:rsidP="00E62432">
      <w:pPr>
        <w:spacing w:before="80" w:after="8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i/>
          <w:sz w:val="22"/>
          <w:szCs w:val="22"/>
          <w:lang w:val="es-MX" w:eastAsia="en-US"/>
        </w:rPr>
        <w:t>1856/08 Pemex Refinación – Alonso Gómez-Robledo V.</w:t>
      </w:r>
    </w:p>
    <w:p w14:paraId="654256A7" w14:textId="77777777" w:rsidR="00F22236" w:rsidRPr="000903F6" w:rsidRDefault="00F22236" w:rsidP="00E62432">
      <w:pPr>
        <w:spacing w:before="80" w:after="8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i/>
          <w:sz w:val="22"/>
          <w:szCs w:val="22"/>
          <w:lang w:val="es-MX" w:eastAsia="en-US"/>
        </w:rPr>
        <w:t xml:space="preserve">4585/08 Instituto Mexicano del Seguro Social – Jacqueline </w:t>
      </w:r>
      <w:proofErr w:type="spellStart"/>
      <w:r w:rsidRPr="000903F6">
        <w:rPr>
          <w:rFonts w:ascii="Palatino Linotype" w:eastAsia="Calibri" w:hAnsi="Palatino Linotype" w:cs="Arial"/>
          <w:i/>
          <w:sz w:val="22"/>
          <w:szCs w:val="22"/>
          <w:lang w:val="es-MX" w:eastAsia="en-US"/>
        </w:rPr>
        <w:t>Peschard</w:t>
      </w:r>
      <w:proofErr w:type="spellEnd"/>
      <w:r w:rsidRPr="000903F6">
        <w:rPr>
          <w:rFonts w:ascii="Palatino Linotype" w:eastAsia="Calibri" w:hAnsi="Palatino Linotype" w:cs="Arial"/>
          <w:i/>
          <w:sz w:val="22"/>
          <w:szCs w:val="22"/>
          <w:lang w:val="es-MX" w:eastAsia="en-US"/>
        </w:rPr>
        <w:t xml:space="preserve"> Mariscal</w:t>
      </w:r>
    </w:p>
    <w:p w14:paraId="3D032F24" w14:textId="77777777" w:rsidR="00F22236" w:rsidRPr="000903F6" w:rsidRDefault="00F22236" w:rsidP="00E62432">
      <w:pPr>
        <w:spacing w:before="80" w:after="80"/>
        <w:ind w:left="709" w:right="709"/>
        <w:jc w:val="both"/>
        <w:rPr>
          <w:rFonts w:ascii="Palatino Linotype" w:eastAsia="Calibri" w:hAnsi="Palatino Linotype"/>
          <w:i/>
          <w:lang w:val="es-MX" w:eastAsia="en-US"/>
        </w:rPr>
      </w:pPr>
      <w:r w:rsidRPr="000903F6">
        <w:rPr>
          <w:rFonts w:ascii="Palatino Linotype" w:eastAsia="Calibri" w:hAnsi="Palatino Linotype" w:cs="Arial"/>
          <w:i/>
          <w:sz w:val="22"/>
          <w:szCs w:val="22"/>
          <w:lang w:val="es-MX" w:eastAsia="en-US"/>
        </w:rPr>
        <w:t xml:space="preserve">2593/09 Instituto Mexicano del Seguro Social </w:t>
      </w:r>
      <w:r w:rsidRPr="000903F6">
        <w:rPr>
          <w:rFonts w:ascii="Palatino Linotype" w:eastAsia="Calibri" w:hAnsi="Palatino Linotype" w:cs="Arial"/>
          <w:i/>
          <w:lang w:val="es-MX" w:eastAsia="en-US"/>
        </w:rPr>
        <w:t xml:space="preserve">– </w:t>
      </w:r>
      <w:r w:rsidRPr="000903F6">
        <w:rPr>
          <w:rFonts w:ascii="Palatino Linotype" w:eastAsia="Calibri" w:hAnsi="Palatino Linotype" w:cs="Arial"/>
          <w:i/>
          <w:sz w:val="22"/>
          <w:szCs w:val="22"/>
          <w:lang w:val="es-MX" w:eastAsia="en-US"/>
        </w:rPr>
        <w:t>Alonso Gómez-Robledo V.</w:t>
      </w:r>
      <w:r w:rsidRPr="000903F6">
        <w:rPr>
          <w:rFonts w:ascii="Palatino Linotype" w:eastAsia="Calibri" w:hAnsi="Palatino Linotype"/>
          <w:i/>
          <w:sz w:val="22"/>
          <w:szCs w:val="22"/>
          <w:lang w:val="es-MX" w:eastAsia="en-US"/>
        </w:rPr>
        <w:t>”</w:t>
      </w:r>
    </w:p>
    <w:p w14:paraId="3E345630" w14:textId="77777777" w:rsidR="00F22236" w:rsidRPr="000903F6" w:rsidRDefault="00F22236" w:rsidP="00E62432">
      <w:pPr>
        <w:spacing w:before="80" w:after="80"/>
        <w:ind w:left="709" w:right="709"/>
        <w:jc w:val="both"/>
        <w:rPr>
          <w:rFonts w:ascii="Palatino Linotype" w:eastAsia="Calibri" w:hAnsi="Palatino Linotype" w:cs="Arial"/>
          <w:b/>
          <w:sz w:val="22"/>
          <w:szCs w:val="22"/>
        </w:rPr>
      </w:pPr>
      <w:r w:rsidRPr="000903F6">
        <w:rPr>
          <w:rFonts w:ascii="Palatino Linotype" w:eastAsia="Calibri" w:hAnsi="Palatino Linotype" w:cs="Arial"/>
          <w:sz w:val="22"/>
          <w:szCs w:val="22"/>
          <w:lang w:val="es-MX" w:eastAsia="en-US"/>
        </w:rPr>
        <w:t>(Énfasis añadido)</w:t>
      </w:r>
    </w:p>
    <w:p w14:paraId="6D39C601" w14:textId="11CFA6E0" w:rsidR="005F3080" w:rsidRPr="000903F6" w:rsidRDefault="005F3080" w:rsidP="009924B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0903F6">
        <w:rPr>
          <w:rFonts w:ascii="Palatino Linotype" w:hAnsi="Palatino Linotype" w:cs="Arial"/>
        </w:rPr>
        <w:t xml:space="preserve">En ese sentido, se advierte que </w:t>
      </w:r>
      <w:r w:rsidRPr="000903F6">
        <w:rPr>
          <w:rFonts w:ascii="Palatino Linotype" w:hAnsi="Palatino Linotype" w:cs="Arial"/>
          <w:b/>
        </w:rPr>
        <w:t>EL RESPONSABLE</w:t>
      </w:r>
      <w:r w:rsidRPr="000903F6">
        <w:rPr>
          <w:rFonts w:ascii="Palatino Linotype" w:hAnsi="Palatino Linotype" w:cs="Arial"/>
        </w:rPr>
        <w:t xml:space="preserve"> del tratamiento, aun y cuando, pudiera advertir que </w:t>
      </w:r>
      <w:r w:rsidRPr="000903F6">
        <w:rPr>
          <w:rFonts w:ascii="Palatino Linotype" w:hAnsi="Palatino Linotype" w:cs="Arial"/>
          <w:b/>
        </w:rPr>
        <w:t>LA RECURRENTE</w:t>
      </w:r>
      <w:r w:rsidRPr="000903F6">
        <w:rPr>
          <w:rFonts w:ascii="Palatino Linotype" w:hAnsi="Palatino Linotype" w:cs="Arial"/>
        </w:rPr>
        <w:t xml:space="preserve"> presentó su acceso a datos personales, a través </w:t>
      </w:r>
      <w:r w:rsidRPr="000903F6">
        <w:rPr>
          <w:rFonts w:ascii="Palatino Linotype" w:hAnsi="Palatino Linotype" w:cs="Arial"/>
          <w:b/>
        </w:rPr>
        <w:t>EL SAIMEX</w:t>
      </w:r>
      <w:r w:rsidRPr="000903F6">
        <w:rPr>
          <w:rFonts w:ascii="Palatino Linotype" w:hAnsi="Palatino Linotype" w:cs="Arial"/>
        </w:rPr>
        <w:t xml:space="preserve"> y no mediante el uso </w:t>
      </w:r>
      <w:r w:rsidRPr="000903F6">
        <w:rPr>
          <w:rFonts w:ascii="Palatino Linotype" w:hAnsi="Palatino Linotype"/>
        </w:rPr>
        <w:t xml:space="preserve">del Sistema de Acceso, Rectificación, Cancelación y Oposición del Estado de México, en lo sucesivo </w:t>
      </w:r>
      <w:r w:rsidRPr="000903F6">
        <w:rPr>
          <w:rFonts w:ascii="Palatino Linotype" w:hAnsi="Palatino Linotype"/>
          <w:b/>
        </w:rPr>
        <w:t>EL SARCOEM</w:t>
      </w:r>
      <w:r w:rsidRPr="000903F6">
        <w:rPr>
          <w:rFonts w:ascii="Palatino Linotype" w:hAnsi="Palatino Linotype"/>
        </w:rPr>
        <w:t xml:space="preserve">, le dio el trámite correspondiente, acorde a la naturaleza de la información requerida, al apegarse a lo establecido en </w:t>
      </w:r>
      <w:r w:rsidRPr="000903F6">
        <w:rPr>
          <w:rFonts w:ascii="Palatino Linotype" w:hAnsi="Palatino Linotype"/>
          <w:lang w:eastAsia="es-ES_tradnl"/>
        </w:rPr>
        <w:t>la Ley de Protección de Datos Personales en Posesión de Sujetos Obligados del Estado de México y Municipios, y la normatividad aplicable de manera supletoria.</w:t>
      </w:r>
    </w:p>
    <w:p w14:paraId="4C403B41" w14:textId="206D5B3C" w:rsidR="009924B2" w:rsidRPr="000903F6" w:rsidRDefault="00407BDE" w:rsidP="009924B2">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903F6">
        <w:rPr>
          <w:rFonts w:ascii="Palatino Linotype" w:hAnsi="Palatino Linotype" w:cs="Arial"/>
        </w:rPr>
        <w:t xml:space="preserve">Precisado lo anterior, </w:t>
      </w:r>
      <w:r w:rsidR="006A14D3" w:rsidRPr="000903F6">
        <w:rPr>
          <w:rFonts w:ascii="Palatino Linotype" w:hAnsi="Palatino Linotype" w:cs="Arial"/>
        </w:rPr>
        <w:t xml:space="preserve">con motivo de la solicitud </w:t>
      </w:r>
      <w:r w:rsidRPr="000903F6">
        <w:rPr>
          <w:rFonts w:ascii="Palatino Linotype" w:hAnsi="Palatino Linotype" w:cs="Arial"/>
        </w:rPr>
        <w:t xml:space="preserve">de mérito, </w:t>
      </w:r>
      <w:r w:rsidR="006A14D3" w:rsidRPr="000903F6">
        <w:rPr>
          <w:rFonts w:ascii="Palatino Linotype" w:hAnsi="Palatino Linotype" w:cs="Arial"/>
        </w:rPr>
        <w:t xml:space="preserve">como se precisó en el Resultando </w:t>
      </w:r>
      <w:r w:rsidR="006A14D3" w:rsidRPr="000903F6">
        <w:rPr>
          <w:rFonts w:ascii="Palatino Linotype" w:hAnsi="Palatino Linotype" w:cs="Arial"/>
          <w:b/>
        </w:rPr>
        <w:fldChar w:fldCharType="begin"/>
      </w:r>
      <w:r w:rsidR="006A14D3" w:rsidRPr="000903F6">
        <w:rPr>
          <w:rFonts w:ascii="Palatino Linotype" w:hAnsi="Palatino Linotype" w:cs="Arial"/>
          <w:b/>
        </w:rPr>
        <w:instrText xml:space="preserve"> REF _Ref10534988 \r \h  \* MERGEFORMAT </w:instrText>
      </w:r>
      <w:r w:rsidR="006A14D3" w:rsidRPr="000903F6">
        <w:rPr>
          <w:rFonts w:ascii="Palatino Linotype" w:hAnsi="Palatino Linotype" w:cs="Arial"/>
          <w:b/>
        </w:rPr>
      </w:r>
      <w:r w:rsidR="006A14D3" w:rsidRPr="000903F6">
        <w:rPr>
          <w:rFonts w:ascii="Palatino Linotype" w:hAnsi="Palatino Linotype" w:cs="Arial"/>
          <w:b/>
        </w:rPr>
        <w:fldChar w:fldCharType="separate"/>
      </w:r>
      <w:r w:rsidR="008D4111" w:rsidRPr="000903F6">
        <w:rPr>
          <w:rFonts w:ascii="Palatino Linotype" w:hAnsi="Palatino Linotype" w:cs="Arial"/>
          <w:b/>
        </w:rPr>
        <w:t>II</w:t>
      </w:r>
      <w:r w:rsidR="006A14D3" w:rsidRPr="000903F6">
        <w:rPr>
          <w:rFonts w:ascii="Palatino Linotype" w:hAnsi="Palatino Linotype" w:cs="Arial"/>
          <w:b/>
        </w:rPr>
        <w:fldChar w:fldCharType="end"/>
      </w:r>
      <w:r w:rsidR="006A14D3" w:rsidRPr="000903F6">
        <w:rPr>
          <w:rFonts w:ascii="Palatino Linotype" w:hAnsi="Palatino Linotype" w:cs="Arial"/>
        </w:rPr>
        <w:t xml:space="preserve">, de la presente resolución, </w:t>
      </w:r>
      <w:r w:rsidR="006A14D3" w:rsidRPr="000903F6">
        <w:rPr>
          <w:rFonts w:ascii="Palatino Linotype" w:hAnsi="Palatino Linotype"/>
          <w:b/>
        </w:rPr>
        <w:t>EL RESPONSABLE</w:t>
      </w:r>
      <w:r w:rsidR="006A14D3" w:rsidRPr="000903F6">
        <w:rPr>
          <w:rFonts w:ascii="Palatino Linotype" w:hAnsi="Palatino Linotype" w:cs="Arial"/>
        </w:rPr>
        <w:t xml:space="preserve"> </w:t>
      </w:r>
      <w:r w:rsidRPr="000903F6">
        <w:rPr>
          <w:rFonts w:ascii="Palatino Linotype" w:hAnsi="Palatino Linotype" w:cs="Arial"/>
        </w:rPr>
        <w:t xml:space="preserve">del tratamiento </w:t>
      </w:r>
      <w:r w:rsidR="006A14D3" w:rsidRPr="000903F6">
        <w:rPr>
          <w:rFonts w:ascii="Palatino Linotype" w:hAnsi="Palatino Linotype" w:cs="Arial"/>
        </w:rPr>
        <w:t xml:space="preserve">requirió a </w:t>
      </w:r>
      <w:r w:rsidR="006A14D3" w:rsidRPr="000903F6">
        <w:rPr>
          <w:rFonts w:ascii="Palatino Linotype" w:hAnsi="Palatino Linotype"/>
          <w:b/>
        </w:rPr>
        <w:t>LA RECURRENTE</w:t>
      </w:r>
      <w:r w:rsidR="006A14D3" w:rsidRPr="000903F6">
        <w:rPr>
          <w:rFonts w:ascii="Palatino Linotype" w:hAnsi="Palatino Linotype"/>
        </w:rPr>
        <w:t xml:space="preserve"> </w:t>
      </w:r>
      <w:r w:rsidR="006A14D3" w:rsidRPr="000903F6">
        <w:rPr>
          <w:rFonts w:ascii="Palatino Linotype" w:hAnsi="Palatino Linotype" w:cs="Arial"/>
        </w:rPr>
        <w:t xml:space="preserve">para que, exhibiera el documento o documentos con los cuales acreditara la representación legal </w:t>
      </w:r>
      <w:r w:rsidRPr="000903F6">
        <w:rPr>
          <w:rFonts w:ascii="Palatino Linotype" w:hAnsi="Palatino Linotype" w:cs="Arial"/>
        </w:rPr>
        <w:t xml:space="preserve">del </w:t>
      </w:r>
      <w:r w:rsidRPr="000903F6">
        <w:rPr>
          <w:rFonts w:ascii="Palatino Linotype" w:hAnsi="Palatino Linotype" w:cs="Arial"/>
          <w:b/>
        </w:rPr>
        <w:t xml:space="preserve">C. </w:t>
      </w:r>
      <w:r w:rsidR="00850520" w:rsidRPr="00850520">
        <w:rPr>
          <w:rFonts w:ascii="Palatino Linotype" w:hAnsi="Palatino Linotype" w:cs="Arial"/>
          <w:b/>
        </w:rPr>
        <w:t xml:space="preserve">XXXXXXX </w:t>
      </w:r>
      <w:proofErr w:type="spellStart"/>
      <w:r w:rsidR="00850520" w:rsidRPr="00850520">
        <w:rPr>
          <w:rFonts w:ascii="Palatino Linotype" w:hAnsi="Palatino Linotype" w:cs="Arial"/>
          <w:b/>
        </w:rPr>
        <w:t>XXXXXXX</w:t>
      </w:r>
      <w:proofErr w:type="spellEnd"/>
      <w:r w:rsidR="00850520" w:rsidRPr="00850520">
        <w:rPr>
          <w:rFonts w:ascii="Palatino Linotype" w:hAnsi="Palatino Linotype" w:cs="Arial"/>
          <w:b/>
        </w:rPr>
        <w:t xml:space="preserve"> XXXXXX</w:t>
      </w:r>
      <w:r w:rsidRPr="000903F6">
        <w:rPr>
          <w:rFonts w:ascii="Palatino Linotype" w:hAnsi="Palatino Linotype" w:cs="Arial"/>
          <w:b/>
        </w:rPr>
        <w:t xml:space="preserve"> </w:t>
      </w:r>
      <w:r w:rsidRPr="000903F6">
        <w:rPr>
          <w:rFonts w:ascii="Palatino Linotype" w:hAnsi="Palatino Linotype" w:cs="Arial"/>
        </w:rPr>
        <w:t>como</w:t>
      </w:r>
      <w:r w:rsidRPr="000903F6">
        <w:rPr>
          <w:rFonts w:ascii="Palatino Linotype" w:hAnsi="Palatino Linotype" w:cs="Arial"/>
          <w:b/>
        </w:rPr>
        <w:t xml:space="preserve"> </w:t>
      </w:r>
      <w:r w:rsidRPr="000903F6">
        <w:rPr>
          <w:rFonts w:ascii="Palatino Linotype" w:hAnsi="Palatino Linotype" w:cs="Arial"/>
        </w:rPr>
        <w:t>titular de los datos personales requeridos</w:t>
      </w:r>
      <w:r w:rsidR="006A14D3" w:rsidRPr="000903F6">
        <w:rPr>
          <w:rFonts w:ascii="Palatino Linotype" w:hAnsi="Palatino Linotype" w:cs="Arial"/>
        </w:rPr>
        <w:t>, o bien, de tratar</w:t>
      </w:r>
      <w:r w:rsidRPr="000903F6">
        <w:rPr>
          <w:rFonts w:ascii="Palatino Linotype" w:hAnsi="Palatino Linotype" w:cs="Arial"/>
        </w:rPr>
        <w:t>se</w:t>
      </w:r>
      <w:r w:rsidR="006A14D3" w:rsidRPr="000903F6">
        <w:rPr>
          <w:rFonts w:ascii="Palatino Linotype" w:hAnsi="Palatino Linotype" w:cs="Arial"/>
        </w:rPr>
        <w:t xml:space="preserve"> de datos personales concernientes a personas fallecidas, acreditara contar con representación legal conformidad con las leyes aplicables, </w:t>
      </w:r>
      <w:r w:rsidR="009924B2" w:rsidRPr="000903F6">
        <w:rPr>
          <w:rFonts w:ascii="Palatino Linotype" w:hAnsi="Palatino Linotype" w:cs="Arial"/>
        </w:rPr>
        <w:t xml:space="preserve">en la </w:t>
      </w:r>
      <w:r w:rsidR="006A14D3" w:rsidRPr="000903F6">
        <w:rPr>
          <w:rFonts w:ascii="Palatino Linotype" w:hAnsi="Palatino Linotype" w:cs="Arial"/>
        </w:rPr>
        <w:t xml:space="preserve">que el titular de los </w:t>
      </w:r>
      <w:r w:rsidR="009924B2" w:rsidRPr="000903F6">
        <w:rPr>
          <w:rFonts w:ascii="Palatino Linotype" w:hAnsi="Palatino Linotype" w:cs="Arial"/>
        </w:rPr>
        <w:t xml:space="preserve">datos personales </w:t>
      </w:r>
      <w:r w:rsidR="006A14D3" w:rsidRPr="000903F6">
        <w:rPr>
          <w:rFonts w:ascii="Palatino Linotype" w:hAnsi="Palatino Linotype" w:cs="Arial"/>
        </w:rPr>
        <w:t xml:space="preserve">hubiera expresado fehacientemente su voluntad en tal sentido, o en su caso, </w:t>
      </w:r>
      <w:r w:rsidR="009924B2" w:rsidRPr="000903F6">
        <w:rPr>
          <w:rFonts w:ascii="Palatino Linotype" w:hAnsi="Palatino Linotype" w:cs="Arial"/>
        </w:rPr>
        <w:t xml:space="preserve">a través </w:t>
      </w:r>
      <w:r w:rsidR="006A14D3" w:rsidRPr="000903F6">
        <w:rPr>
          <w:rFonts w:ascii="Palatino Linotype" w:hAnsi="Palatino Linotype" w:cs="Arial"/>
        </w:rPr>
        <w:t>mandato judicial para tal efecto</w:t>
      </w:r>
      <w:r w:rsidR="009924B2" w:rsidRPr="000903F6">
        <w:rPr>
          <w:rFonts w:ascii="Palatino Linotype" w:hAnsi="Palatino Linotype" w:cs="Arial"/>
        </w:rPr>
        <w:t>,</w:t>
      </w:r>
      <w:r w:rsidR="006A14D3" w:rsidRPr="000903F6">
        <w:rPr>
          <w:rFonts w:ascii="Palatino Linotype" w:hAnsi="Palatino Linotype" w:cs="Arial"/>
        </w:rPr>
        <w:t xml:space="preserve"> o que el titular </w:t>
      </w:r>
      <w:r w:rsidR="009924B2" w:rsidRPr="000903F6">
        <w:rPr>
          <w:rFonts w:ascii="Palatino Linotype" w:hAnsi="Palatino Linotype" w:cs="Arial"/>
        </w:rPr>
        <w:t xml:space="preserve">de los datos personales </w:t>
      </w:r>
      <w:r w:rsidR="006A14D3" w:rsidRPr="000903F6">
        <w:rPr>
          <w:rFonts w:ascii="Palatino Linotype" w:hAnsi="Palatino Linotype" w:cs="Arial"/>
        </w:rPr>
        <w:t>la hubiera autorizado dentro de una cláusula testamentaria</w:t>
      </w:r>
      <w:r w:rsidR="009924B2" w:rsidRPr="000903F6">
        <w:rPr>
          <w:rFonts w:ascii="Palatino Linotype" w:hAnsi="Palatino Linotype" w:cs="Arial"/>
        </w:rPr>
        <w:t>,</w:t>
      </w:r>
      <w:r w:rsidR="006A14D3" w:rsidRPr="000903F6">
        <w:rPr>
          <w:rFonts w:ascii="Palatino Linotype" w:hAnsi="Palatino Linotype" w:cs="Arial"/>
        </w:rPr>
        <w:t xml:space="preserve"> para que los ejerciera al momento de su fallecimiento</w:t>
      </w:r>
      <w:r w:rsidR="009924B2" w:rsidRPr="000903F6">
        <w:rPr>
          <w:rFonts w:ascii="Palatino Linotype" w:hAnsi="Palatino Linotype" w:cs="Arial"/>
        </w:rPr>
        <w:t>, otorgándose un plazo de diez días hábiles, contados a partir del día hábil siguiente a que surtiera efectos la notificación del requerimiento para desahogar lo requerido.</w:t>
      </w:r>
    </w:p>
    <w:p w14:paraId="75C9B6B7" w14:textId="79DFE8F6" w:rsidR="006A14D3" w:rsidRPr="000903F6" w:rsidRDefault="009924B2" w:rsidP="0008158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903F6">
        <w:rPr>
          <w:rFonts w:ascii="Palatino Linotype" w:hAnsi="Palatino Linotype" w:cs="Arial"/>
        </w:rPr>
        <w:t xml:space="preserve">En esa tesitura, una vez transcurrido el plazo otorgado a la hoy </w:t>
      </w:r>
      <w:r w:rsidRPr="000903F6">
        <w:rPr>
          <w:rFonts w:ascii="Palatino Linotype" w:hAnsi="Palatino Linotype" w:cs="Arial"/>
          <w:b/>
        </w:rPr>
        <w:t>RECURRENTE</w:t>
      </w:r>
      <w:r w:rsidRPr="000903F6">
        <w:rPr>
          <w:rFonts w:ascii="Palatino Linotype" w:hAnsi="Palatino Linotype" w:cs="Arial"/>
        </w:rPr>
        <w:t>, sin dar respuesta al requerimiento de mérito</w:t>
      </w:r>
      <w:r w:rsidRPr="000903F6">
        <w:rPr>
          <w:rFonts w:ascii="Palatino Linotype" w:hAnsi="Palatino Linotype" w:cs="Arial"/>
          <w:b/>
        </w:rPr>
        <w:t>, EL RESPONSABLE</w:t>
      </w:r>
      <w:r w:rsidRPr="000903F6">
        <w:rPr>
          <w:rFonts w:ascii="Palatino Linotype" w:hAnsi="Palatino Linotype" w:cs="Arial"/>
        </w:rPr>
        <w:t xml:space="preserve"> del tratamiento de los datos personales</w:t>
      </w:r>
      <w:r w:rsidR="00407BDE" w:rsidRPr="000903F6">
        <w:rPr>
          <w:rFonts w:ascii="Palatino Linotype" w:hAnsi="Palatino Linotype" w:cs="Arial"/>
        </w:rPr>
        <w:t>,</w:t>
      </w:r>
      <w:r w:rsidRPr="000903F6">
        <w:rPr>
          <w:rFonts w:ascii="Palatino Linotype" w:hAnsi="Palatino Linotype" w:cs="Arial"/>
        </w:rPr>
        <w:t xml:space="preserve"> determinó tener por no presentada la solicitud de acceso a datos personales</w:t>
      </w:r>
      <w:r w:rsidR="00DF39EE" w:rsidRPr="000903F6">
        <w:rPr>
          <w:rFonts w:ascii="Palatino Linotype" w:hAnsi="Palatino Linotype" w:cs="Arial"/>
        </w:rPr>
        <w:t>.</w:t>
      </w:r>
    </w:p>
    <w:p w14:paraId="171CEE96" w14:textId="5B6F062F" w:rsidR="00407BDE" w:rsidRPr="000903F6" w:rsidRDefault="00DF39EE" w:rsidP="00407BDE">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903F6">
        <w:rPr>
          <w:rFonts w:ascii="Palatino Linotype" w:hAnsi="Palatino Linotype" w:cs="Arial"/>
        </w:rPr>
        <w:t xml:space="preserve">En virtud de lo anterior, </w:t>
      </w:r>
      <w:r w:rsidRPr="000903F6">
        <w:rPr>
          <w:rFonts w:ascii="Palatino Linotype" w:hAnsi="Palatino Linotype" w:cs="Arial"/>
          <w:b/>
        </w:rPr>
        <w:t>LA RECURRENTE</w:t>
      </w:r>
      <w:r w:rsidRPr="000903F6">
        <w:rPr>
          <w:rFonts w:ascii="Palatino Linotype" w:hAnsi="Palatino Linotype" w:cs="Arial"/>
        </w:rPr>
        <w:t xml:space="preserve"> interpuso el presente recurso de revisión, </w:t>
      </w:r>
      <w:r w:rsidR="00407BDE" w:rsidRPr="000903F6">
        <w:rPr>
          <w:rFonts w:ascii="Palatino Linotype" w:hAnsi="Palatino Linotype" w:cs="Arial"/>
        </w:rPr>
        <w:t>señalando como Acto Impugnado y</w:t>
      </w:r>
      <w:r w:rsidRPr="000903F6">
        <w:rPr>
          <w:rFonts w:ascii="Palatino Linotype" w:hAnsi="Palatino Linotype" w:cs="Arial"/>
        </w:rPr>
        <w:t xml:space="preserve"> razones o motivos de inconformidad</w:t>
      </w:r>
      <w:r w:rsidR="00407BDE" w:rsidRPr="000903F6">
        <w:rPr>
          <w:rFonts w:ascii="Palatino Linotype" w:hAnsi="Palatino Linotype" w:cs="Arial"/>
        </w:rPr>
        <w:t xml:space="preserve">, lo precisado en el Resultando </w:t>
      </w:r>
      <w:r w:rsidR="00407BDE" w:rsidRPr="000903F6">
        <w:rPr>
          <w:rFonts w:ascii="Palatino Linotype" w:hAnsi="Palatino Linotype" w:cs="Arial"/>
          <w:b/>
        </w:rPr>
        <w:fldChar w:fldCharType="begin"/>
      </w:r>
      <w:r w:rsidR="00407BDE" w:rsidRPr="000903F6">
        <w:rPr>
          <w:rFonts w:ascii="Palatino Linotype" w:hAnsi="Palatino Linotype" w:cs="Arial"/>
          <w:b/>
        </w:rPr>
        <w:instrText xml:space="preserve"> REF _Ref11235690 \r \h  \* MERGEFORMAT </w:instrText>
      </w:r>
      <w:r w:rsidR="00407BDE" w:rsidRPr="000903F6">
        <w:rPr>
          <w:rFonts w:ascii="Palatino Linotype" w:hAnsi="Palatino Linotype" w:cs="Arial"/>
          <w:b/>
        </w:rPr>
      </w:r>
      <w:r w:rsidR="00407BDE" w:rsidRPr="000903F6">
        <w:rPr>
          <w:rFonts w:ascii="Palatino Linotype" w:hAnsi="Palatino Linotype" w:cs="Arial"/>
          <w:b/>
        </w:rPr>
        <w:fldChar w:fldCharType="separate"/>
      </w:r>
      <w:r w:rsidR="008D4111" w:rsidRPr="000903F6">
        <w:rPr>
          <w:rFonts w:ascii="Palatino Linotype" w:hAnsi="Palatino Linotype" w:cs="Arial"/>
          <w:b/>
        </w:rPr>
        <w:t>IV</w:t>
      </w:r>
      <w:r w:rsidR="00407BDE" w:rsidRPr="000903F6">
        <w:rPr>
          <w:rFonts w:ascii="Palatino Linotype" w:hAnsi="Palatino Linotype" w:cs="Arial"/>
          <w:b/>
        </w:rPr>
        <w:fldChar w:fldCharType="end"/>
      </w:r>
      <w:r w:rsidR="00407BDE" w:rsidRPr="000903F6">
        <w:rPr>
          <w:rFonts w:ascii="Palatino Linotype" w:hAnsi="Palatino Linotype" w:cs="Arial"/>
        </w:rPr>
        <w:t xml:space="preserve">, de la presente resolución, adjuntando los documentos descritos en el mismo, para acreditar: </w:t>
      </w:r>
      <w:r w:rsidR="00407BDE" w:rsidRPr="000903F6">
        <w:rPr>
          <w:rFonts w:ascii="Palatino Linotype" w:hAnsi="Palatino Linotype" w:cs="Arial"/>
          <w:b/>
        </w:rPr>
        <w:t xml:space="preserve">a) </w:t>
      </w:r>
      <w:r w:rsidR="00407BDE" w:rsidRPr="000903F6">
        <w:rPr>
          <w:rFonts w:ascii="Palatino Linotype" w:hAnsi="Palatino Linotype" w:cs="Arial"/>
        </w:rPr>
        <w:t>Su identidad, así como la de sus representados</w:t>
      </w:r>
      <w:r w:rsidR="00407BDE" w:rsidRPr="000903F6">
        <w:rPr>
          <w:rStyle w:val="Refdenotaalpie"/>
          <w:rFonts w:ascii="Palatino Linotype" w:hAnsi="Palatino Linotype" w:cs="Arial"/>
        </w:rPr>
        <w:footnoteReference w:id="4"/>
      </w:r>
      <w:r w:rsidR="00407BDE" w:rsidRPr="000903F6">
        <w:rPr>
          <w:rFonts w:ascii="Palatino Linotype" w:hAnsi="Palatino Linotype" w:cs="Arial"/>
        </w:rPr>
        <w:t xml:space="preserve">; </w:t>
      </w:r>
      <w:r w:rsidR="00407BDE" w:rsidRPr="000903F6">
        <w:rPr>
          <w:rFonts w:ascii="Palatino Linotype" w:hAnsi="Palatino Linotype" w:cs="Arial"/>
          <w:b/>
        </w:rPr>
        <w:t>b)</w:t>
      </w:r>
      <w:r w:rsidR="00407BDE" w:rsidRPr="000903F6">
        <w:rPr>
          <w:rFonts w:ascii="Palatino Linotype" w:hAnsi="Palatino Linotype" w:cs="Arial"/>
        </w:rPr>
        <w:t xml:space="preserve"> Su personalidad como representante legal de </w:t>
      </w:r>
      <w:r w:rsidR="00407BDE" w:rsidRPr="000903F6">
        <w:rPr>
          <w:rFonts w:ascii="Palatino Linotype" w:hAnsi="Palatino Linotype"/>
        </w:rPr>
        <w:t xml:space="preserve">los </w:t>
      </w:r>
      <w:r w:rsidR="00407BDE" w:rsidRPr="000903F6">
        <w:rPr>
          <w:rFonts w:ascii="Palatino Linotype" w:hAnsi="Palatino Linotype"/>
          <w:b/>
        </w:rPr>
        <w:t xml:space="preserve">C.C. </w:t>
      </w:r>
      <w:r w:rsidR="0097257C" w:rsidRPr="0097257C">
        <w:rPr>
          <w:rFonts w:ascii="Palatino Linotype" w:hAnsi="Palatino Linotype"/>
          <w:b/>
        </w:rPr>
        <w:t>XXXXXXX XXXXX XXXXXXX XXXXXX</w:t>
      </w:r>
      <w:r w:rsidR="00407BDE" w:rsidRPr="000903F6">
        <w:rPr>
          <w:rFonts w:ascii="Palatino Linotype" w:hAnsi="Palatino Linotype"/>
        </w:rPr>
        <w:t xml:space="preserve"> y </w:t>
      </w:r>
      <w:r w:rsidR="00CC54DD" w:rsidRPr="00CC54DD">
        <w:rPr>
          <w:rFonts w:ascii="Palatino Linotype" w:hAnsi="Palatino Linotype"/>
          <w:b/>
        </w:rPr>
        <w:t>XXXX XXXXXXX XXXXXX</w:t>
      </w:r>
      <w:r w:rsidR="00CC54DD" w:rsidRPr="00CC54DD">
        <w:rPr>
          <w:rFonts w:ascii="Palatino Linotype" w:hAnsi="Palatino Linotype"/>
          <w:b/>
          <w:vertAlign w:val="superscript"/>
        </w:rPr>
        <w:t xml:space="preserve"> </w:t>
      </w:r>
      <w:r w:rsidR="001B3F79" w:rsidRPr="000903F6">
        <w:rPr>
          <w:rStyle w:val="Refdenotaalpie"/>
          <w:rFonts w:ascii="Palatino Linotype" w:hAnsi="Palatino Linotype"/>
        </w:rPr>
        <w:footnoteReference w:id="5"/>
      </w:r>
      <w:r w:rsidR="00407BDE" w:rsidRPr="000903F6">
        <w:rPr>
          <w:rFonts w:ascii="Palatino Linotype" w:hAnsi="Palatino Linotype"/>
        </w:rPr>
        <w:t xml:space="preserve">, y </w:t>
      </w:r>
      <w:r w:rsidR="00407BDE" w:rsidRPr="000903F6">
        <w:rPr>
          <w:rFonts w:ascii="Palatino Linotype" w:hAnsi="Palatino Linotype"/>
          <w:b/>
        </w:rPr>
        <w:t>c)</w:t>
      </w:r>
      <w:r w:rsidR="00407BDE" w:rsidRPr="000903F6">
        <w:rPr>
          <w:rFonts w:ascii="Palatino Linotype" w:hAnsi="Palatino Linotype"/>
        </w:rPr>
        <w:t xml:space="preserve"> Que sus representados contaban con interés jurídico</w:t>
      </w:r>
      <w:r w:rsidR="00701292" w:rsidRPr="000903F6">
        <w:rPr>
          <w:rStyle w:val="Refdenotaalpie"/>
          <w:rFonts w:ascii="Palatino Linotype" w:hAnsi="Palatino Linotype"/>
        </w:rPr>
        <w:footnoteReference w:id="6"/>
      </w:r>
      <w:r w:rsidR="00407BDE" w:rsidRPr="000903F6">
        <w:rPr>
          <w:rFonts w:ascii="Palatino Linotype" w:hAnsi="Palatino Linotype"/>
        </w:rPr>
        <w:t>, tanto para el ejercicio de los derechos ARCO de su padre fallecido, como para la interposición del presente recurso de revisión.</w:t>
      </w:r>
    </w:p>
    <w:p w14:paraId="63AC234E" w14:textId="5CEB99EB" w:rsidR="004A265A" w:rsidRPr="000903F6" w:rsidRDefault="00DF39EE" w:rsidP="00E62432">
      <w:pPr>
        <w:pStyle w:val="m5212863947045306324gmail-msonormal"/>
        <w:shd w:val="clear" w:color="auto" w:fill="FFFFFF"/>
        <w:spacing w:before="360" w:beforeAutospacing="0" w:after="0" w:afterAutospacing="0" w:line="360" w:lineRule="auto"/>
        <w:jc w:val="both"/>
        <w:rPr>
          <w:rFonts w:ascii="Palatino Linotype" w:hAnsi="Palatino Linotype"/>
          <w:lang w:eastAsia="es-ES_tradnl"/>
        </w:rPr>
      </w:pPr>
      <w:r w:rsidRPr="000903F6">
        <w:rPr>
          <w:rFonts w:ascii="Palatino Linotype" w:hAnsi="Palatino Linotype" w:cs="Arial"/>
        </w:rPr>
        <w:t>Iniciada la presente instancia y admitido el recurso de revisión, se advierte que</w:t>
      </w:r>
      <w:r w:rsidR="004A265A" w:rsidRPr="000903F6">
        <w:rPr>
          <w:rFonts w:ascii="Palatino Linotype" w:hAnsi="Palatino Linotype" w:cs="Arial"/>
        </w:rPr>
        <w:t>,</w:t>
      </w:r>
      <w:r w:rsidRPr="000903F6">
        <w:rPr>
          <w:rFonts w:ascii="Palatino Linotype" w:hAnsi="Palatino Linotype" w:cs="Arial"/>
        </w:rPr>
        <w:t xml:space="preserve"> las partes h</w:t>
      </w:r>
      <w:r w:rsidR="004A265A" w:rsidRPr="000903F6">
        <w:rPr>
          <w:rFonts w:ascii="Palatino Linotype" w:hAnsi="Palatino Linotype" w:cs="Arial"/>
        </w:rPr>
        <w:t xml:space="preserve">icieron </w:t>
      </w:r>
      <w:r w:rsidRPr="000903F6">
        <w:rPr>
          <w:rFonts w:ascii="Palatino Linotype" w:hAnsi="Palatino Linotype" w:cs="Arial"/>
        </w:rPr>
        <w:t>manifiesta su voluntad de conciliar</w:t>
      </w:r>
      <w:r w:rsidR="004A265A" w:rsidRPr="000903F6">
        <w:rPr>
          <w:rFonts w:ascii="Palatino Linotype" w:hAnsi="Palatino Linotype" w:cs="Arial"/>
        </w:rPr>
        <w:t xml:space="preserve">, celebrándose para tales efectos en las instalaciones de este Órgano garante, la Audiencia de Conciliación a que hace referencia el artículo 132, fracción II, </w:t>
      </w:r>
      <w:r w:rsidR="004A265A" w:rsidRPr="000903F6">
        <w:rPr>
          <w:rFonts w:ascii="Palatino Linotype" w:hAnsi="Palatino Linotype"/>
          <w:lang w:eastAsia="es-ES_tradnl"/>
        </w:rPr>
        <w:t xml:space="preserve">de la Ley de Protección de Datos Personales en Posesión de Sujetos Obligados del Estado de México y Municipios, en la que, las partes llegaron a un Acuerdo, mismo que se hizo constar por escrito, en el Acta de Conciliación correspondiente, </w:t>
      </w:r>
      <w:r w:rsidR="00E62432" w:rsidRPr="000903F6">
        <w:rPr>
          <w:rFonts w:ascii="Palatino Linotype" w:hAnsi="Palatino Linotype"/>
          <w:lang w:eastAsia="es-ES_tradnl"/>
        </w:rPr>
        <w:t xml:space="preserve">con efectos vinculantes para las partes, en apego a lo previsto en el </w:t>
      </w:r>
      <w:r w:rsidR="00E62432" w:rsidRPr="000903F6">
        <w:rPr>
          <w:rFonts w:ascii="Palatino Linotype" w:hAnsi="Palatino Linotype" w:cs="Arial"/>
        </w:rPr>
        <w:t xml:space="preserve">artículo 132, fracción V, </w:t>
      </w:r>
      <w:r w:rsidR="00E62432" w:rsidRPr="000903F6">
        <w:rPr>
          <w:rFonts w:ascii="Palatino Linotype" w:hAnsi="Palatino Linotype"/>
          <w:lang w:eastAsia="es-ES_tradnl"/>
        </w:rPr>
        <w:t>del ordenamiento legal referido, como se aprecia a continuación:</w:t>
      </w:r>
    </w:p>
    <w:p w14:paraId="557CC18F" w14:textId="24C0A786" w:rsidR="00E62432" w:rsidRDefault="00E62432" w:rsidP="0097257C">
      <w:pPr>
        <w:pStyle w:val="m5212863947045306324gmail-msonormal"/>
        <w:shd w:val="clear" w:color="auto" w:fill="FFFFFF"/>
        <w:spacing w:before="0" w:beforeAutospacing="0" w:after="0" w:afterAutospacing="0"/>
        <w:jc w:val="center"/>
        <w:rPr>
          <w:rFonts w:ascii="Palatino Linotype" w:hAnsi="Palatino Linotype"/>
          <w:lang w:eastAsia="es-ES_tradnl"/>
        </w:rPr>
      </w:pPr>
    </w:p>
    <w:p w14:paraId="31ECB67E" w14:textId="6121CB26" w:rsidR="00493485" w:rsidRPr="000903F6" w:rsidRDefault="00493485" w:rsidP="0097257C">
      <w:pPr>
        <w:pStyle w:val="m5212863947045306324gmail-msonormal"/>
        <w:shd w:val="clear" w:color="auto" w:fill="FFFFFF"/>
        <w:spacing w:before="0" w:beforeAutospacing="0" w:after="0" w:afterAutospacing="0"/>
        <w:jc w:val="center"/>
        <w:rPr>
          <w:rFonts w:ascii="Palatino Linotype" w:hAnsi="Palatino Linotype"/>
          <w:lang w:eastAsia="es-ES_tradnl"/>
        </w:rPr>
      </w:pPr>
      <w:bookmarkStart w:id="11" w:name="_GoBack"/>
      <w:r>
        <w:rPr>
          <w:noProof/>
        </w:rPr>
        <w:drawing>
          <wp:inline distT="0" distB="0" distL="0" distR="0" wp14:anchorId="687B66AA" wp14:editId="58725C2B">
            <wp:extent cx="4536567" cy="2458528"/>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2618" cy="2494323"/>
                    </a:xfrm>
                    <a:prstGeom prst="rect">
                      <a:avLst/>
                    </a:prstGeom>
                  </pic:spPr>
                </pic:pic>
              </a:graphicData>
            </a:graphic>
          </wp:inline>
        </w:drawing>
      </w:r>
      <w:bookmarkEnd w:id="11"/>
    </w:p>
    <w:p w14:paraId="15697C74" w14:textId="7E78A1B5" w:rsidR="00E62432" w:rsidRPr="000903F6" w:rsidRDefault="00E62432" w:rsidP="00B42230">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0903F6">
        <w:rPr>
          <w:rFonts w:ascii="Palatino Linotype" w:hAnsi="Palatino Linotype"/>
          <w:lang w:eastAsia="es-ES_tradnl"/>
        </w:rPr>
        <w:t xml:space="preserve">En virtud de Acuerdo referido, </w:t>
      </w:r>
      <w:r w:rsidRPr="000903F6">
        <w:rPr>
          <w:rFonts w:ascii="Palatino Linotype" w:hAnsi="Palatino Linotype" w:cs="Arial"/>
          <w:b/>
        </w:rPr>
        <w:t>EL RESPONSABLE</w:t>
      </w:r>
      <w:r w:rsidRPr="000903F6">
        <w:rPr>
          <w:rFonts w:ascii="Palatino Linotype" w:hAnsi="Palatino Linotype" w:cs="Arial"/>
        </w:rPr>
        <w:t xml:space="preserve"> del tratamiento remitió a este instituto, el oficio número 207C 0401210001S-UT-641/2019, mediante el cual, informó a esta Ponencia Resolutora que, </w:t>
      </w:r>
      <w:r w:rsidRPr="000903F6">
        <w:rPr>
          <w:rFonts w:ascii="Palatino Linotype" w:hAnsi="Palatino Linotype" w:cs="Arial"/>
          <w:b/>
        </w:rPr>
        <w:t>LA RECURRENTE</w:t>
      </w:r>
      <w:r w:rsidRPr="000903F6">
        <w:rPr>
          <w:rFonts w:ascii="Palatino Linotype" w:hAnsi="Palatino Linotype" w:cs="Arial"/>
        </w:rPr>
        <w:t xml:space="preserve"> acudió ante el Módulo de Acceso a la información del Instituto de Seguridad Social del Estado de México y Municipios, y </w:t>
      </w:r>
      <w:proofErr w:type="gramStart"/>
      <w:r w:rsidRPr="000903F6">
        <w:rPr>
          <w:rFonts w:ascii="Palatino Linotype" w:hAnsi="Palatino Linotype" w:cs="Arial"/>
        </w:rPr>
        <w:t>una</w:t>
      </w:r>
      <w:proofErr w:type="gramEnd"/>
      <w:r w:rsidRPr="000903F6">
        <w:rPr>
          <w:rFonts w:ascii="Palatino Linotype" w:hAnsi="Palatino Linotype" w:cs="Arial"/>
        </w:rPr>
        <w:t xml:space="preserve"> vez acreditado el pago de derechos correspondiente, así su identidad, realizó la entrega de la información requerida, remitiendo como constancia de lo referido, copia del Acta de Conciliación, en la que </w:t>
      </w:r>
      <w:r w:rsidR="004434F1" w:rsidRPr="000903F6">
        <w:rPr>
          <w:rFonts w:ascii="Palatino Linotype" w:hAnsi="Palatino Linotype" w:cs="Arial"/>
          <w:b/>
        </w:rPr>
        <w:t>LA RECURRENTE</w:t>
      </w:r>
      <w:r w:rsidR="004434F1" w:rsidRPr="000903F6">
        <w:rPr>
          <w:rFonts w:ascii="Palatino Linotype" w:hAnsi="Palatino Linotype" w:cs="Arial"/>
        </w:rPr>
        <w:t xml:space="preserve"> </w:t>
      </w:r>
      <w:r w:rsidRPr="000903F6">
        <w:rPr>
          <w:rFonts w:ascii="Palatino Linotype" w:hAnsi="Palatino Linotype" w:cs="Arial"/>
        </w:rPr>
        <w:t xml:space="preserve">asentó de puño y letra </w:t>
      </w:r>
      <w:r w:rsidR="004434F1" w:rsidRPr="000903F6">
        <w:rPr>
          <w:rFonts w:ascii="Palatino Linotype" w:hAnsi="Palatino Linotype" w:cs="Arial"/>
        </w:rPr>
        <w:t>que le fueron entregadas de las copias certificadas requeridas</w:t>
      </w:r>
      <w:r w:rsidRPr="000903F6">
        <w:rPr>
          <w:rFonts w:ascii="Palatino Linotype" w:hAnsi="Palatino Linotype" w:cs="Arial"/>
        </w:rPr>
        <w:t xml:space="preserve"> signa</w:t>
      </w:r>
      <w:r w:rsidR="004434F1" w:rsidRPr="000903F6">
        <w:rPr>
          <w:rFonts w:ascii="Palatino Linotype" w:hAnsi="Palatino Linotype" w:cs="Arial"/>
        </w:rPr>
        <w:t>ndo</w:t>
      </w:r>
      <w:r w:rsidRPr="000903F6">
        <w:rPr>
          <w:rFonts w:ascii="Palatino Linotype" w:hAnsi="Palatino Linotype" w:cs="Arial"/>
        </w:rPr>
        <w:t xml:space="preserve"> de conformidad</w:t>
      </w:r>
      <w:r w:rsidR="004434F1" w:rsidRPr="000903F6">
        <w:rPr>
          <w:rFonts w:ascii="Palatino Linotype" w:hAnsi="Palatino Linotype" w:cs="Arial"/>
        </w:rPr>
        <w:t>, aludiendo el cumplimiento del Acuerdo a que arribaron las partes durante la celebración de la Audiencia de Conciliación.</w:t>
      </w:r>
    </w:p>
    <w:p w14:paraId="6600EB32" w14:textId="23EA80E0" w:rsidR="004434F1" w:rsidRPr="000903F6" w:rsidRDefault="004434F1" w:rsidP="00E62432">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0903F6">
        <w:rPr>
          <w:rFonts w:ascii="Palatino Linotype" w:hAnsi="Palatino Linotype" w:cs="Arial"/>
        </w:rPr>
        <w:t xml:space="preserve">Cumplimiento que se corroboró, por parte de esta Ponencia Resolutora, con el escrito de fecha 4 de junio de 2019, de </w:t>
      </w:r>
      <w:r w:rsidRPr="000903F6">
        <w:rPr>
          <w:rFonts w:ascii="Palatino Linotype" w:hAnsi="Palatino Linotype" w:cs="Arial"/>
          <w:b/>
        </w:rPr>
        <w:t xml:space="preserve">LA RECURRENTE </w:t>
      </w:r>
      <w:r w:rsidRPr="000903F6">
        <w:rPr>
          <w:rFonts w:ascii="Palatino Linotype" w:hAnsi="Palatino Linotype" w:cs="Arial"/>
        </w:rPr>
        <w:t xml:space="preserve">y de sus representados, inserto en el Resultando </w:t>
      </w:r>
      <w:r w:rsidRPr="000903F6">
        <w:rPr>
          <w:rFonts w:ascii="Palatino Linotype" w:hAnsi="Palatino Linotype" w:cs="Arial"/>
          <w:b/>
        </w:rPr>
        <w:fldChar w:fldCharType="begin"/>
      </w:r>
      <w:r w:rsidRPr="000903F6">
        <w:rPr>
          <w:rFonts w:ascii="Palatino Linotype" w:hAnsi="Palatino Linotype" w:cs="Arial"/>
          <w:b/>
        </w:rPr>
        <w:instrText xml:space="preserve"> REF _Ref11238255 \r \h  \* MERGEFORMAT </w:instrText>
      </w:r>
      <w:r w:rsidRPr="000903F6">
        <w:rPr>
          <w:rFonts w:ascii="Palatino Linotype" w:hAnsi="Palatino Linotype" w:cs="Arial"/>
          <w:b/>
        </w:rPr>
      </w:r>
      <w:r w:rsidRPr="000903F6">
        <w:rPr>
          <w:rFonts w:ascii="Palatino Linotype" w:hAnsi="Palatino Linotype" w:cs="Arial"/>
          <w:b/>
        </w:rPr>
        <w:fldChar w:fldCharType="separate"/>
      </w:r>
      <w:r w:rsidR="008D4111" w:rsidRPr="000903F6">
        <w:rPr>
          <w:rFonts w:ascii="Palatino Linotype" w:hAnsi="Palatino Linotype" w:cs="Arial"/>
          <w:b/>
        </w:rPr>
        <w:t>XIII</w:t>
      </w:r>
      <w:r w:rsidRPr="000903F6">
        <w:rPr>
          <w:rFonts w:ascii="Palatino Linotype" w:hAnsi="Palatino Linotype" w:cs="Arial"/>
          <w:b/>
        </w:rPr>
        <w:fldChar w:fldCharType="end"/>
      </w:r>
      <w:r w:rsidRPr="000903F6">
        <w:rPr>
          <w:rFonts w:ascii="Palatino Linotype" w:hAnsi="Palatino Linotype" w:cs="Arial"/>
        </w:rPr>
        <w:t xml:space="preserve">, de la presente resolución, mediante el cual, </w:t>
      </w:r>
      <w:r w:rsidRPr="000903F6">
        <w:rPr>
          <w:rFonts w:ascii="Palatino Linotype" w:hAnsi="Palatino Linotype" w:cs="Arial"/>
          <w:b/>
        </w:rPr>
        <w:t>se desistieron del presente recurso de revisión</w:t>
      </w:r>
      <w:r w:rsidRPr="000903F6">
        <w:rPr>
          <w:rFonts w:ascii="Palatino Linotype" w:hAnsi="Palatino Linotype" w:cs="Arial"/>
        </w:rPr>
        <w:t>, en razón de que les fueron entregados completos, los tres expedientes requeridos.</w:t>
      </w:r>
    </w:p>
    <w:p w14:paraId="34F7E240" w14:textId="13391323" w:rsidR="00B42230" w:rsidRPr="000903F6" w:rsidRDefault="00B42230" w:rsidP="00B42230">
      <w:pPr>
        <w:pStyle w:val="m5212863947045306324gmail-msonormal"/>
        <w:shd w:val="clear" w:color="auto" w:fill="FFFFFF"/>
        <w:spacing w:before="360" w:beforeAutospacing="0" w:after="240" w:afterAutospacing="0" w:line="360" w:lineRule="auto"/>
        <w:jc w:val="both"/>
        <w:rPr>
          <w:rFonts w:ascii="Palatino Linotype" w:eastAsia="Arial Unicode MS" w:hAnsi="Palatino Linotype" w:cs="Arial"/>
        </w:rPr>
      </w:pPr>
      <w:r w:rsidRPr="000903F6">
        <w:rPr>
          <w:rFonts w:ascii="Palatino Linotype" w:hAnsi="Palatino Linotype" w:cs="Arial"/>
        </w:rPr>
        <w:t xml:space="preserve">En virtud de lo anterior, se advierte la actualización del artículo </w:t>
      </w:r>
      <w:r w:rsidRPr="000903F6">
        <w:rPr>
          <w:rFonts w:ascii="Palatino Linotype" w:eastAsia="Arial Unicode MS" w:hAnsi="Palatino Linotype" w:cs="Arial"/>
        </w:rPr>
        <w:t xml:space="preserve">132, fracción V segundo párrafo, de la Ley de </w:t>
      </w:r>
      <w:r w:rsidRPr="000903F6">
        <w:rPr>
          <w:rFonts w:ascii="Palatino Linotype" w:hAnsi="Palatino Linotype" w:cs="Arial"/>
        </w:rPr>
        <w:t>Protección</w:t>
      </w:r>
      <w:r w:rsidRPr="000903F6">
        <w:rPr>
          <w:rFonts w:ascii="Palatino Linotype" w:eastAsia="Arial Unicode MS" w:hAnsi="Palatino Linotype" w:cs="Arial"/>
        </w:rPr>
        <w:t xml:space="preserve"> de Datos Personales en Posesión de los Sujetos Obligados del Estado de México y Municipios:</w:t>
      </w:r>
    </w:p>
    <w:p w14:paraId="41A1C911" w14:textId="77777777" w:rsidR="00B42230" w:rsidRPr="000903F6" w:rsidRDefault="00B42230"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i/>
          <w:sz w:val="22"/>
          <w:szCs w:val="22"/>
          <w:lang w:val="es-MX" w:eastAsia="en-US"/>
        </w:rPr>
        <w:t>“</w:t>
      </w:r>
      <w:r w:rsidRPr="000903F6">
        <w:rPr>
          <w:rFonts w:ascii="Palatino Linotype" w:eastAsia="Calibri" w:hAnsi="Palatino Linotype" w:cs="Arial"/>
          <w:b/>
          <w:i/>
          <w:sz w:val="22"/>
          <w:szCs w:val="22"/>
          <w:lang w:val="es-MX" w:eastAsia="en-US"/>
        </w:rPr>
        <w:t>Artículo 132</w:t>
      </w:r>
      <w:r w:rsidRPr="000903F6">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14:paraId="76AB6817" w14:textId="77F35F60" w:rsidR="00B42230" w:rsidRPr="000903F6" w:rsidRDefault="005F5068"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i/>
          <w:sz w:val="22"/>
          <w:szCs w:val="22"/>
          <w:lang w:val="es-MX" w:eastAsia="en-US"/>
        </w:rPr>
        <w:t>[</w:t>
      </w:r>
      <w:r w:rsidR="00B42230" w:rsidRPr="000903F6">
        <w:rPr>
          <w:rFonts w:ascii="Palatino Linotype" w:eastAsia="Calibri" w:hAnsi="Palatino Linotype" w:cs="Arial"/>
          <w:i/>
          <w:sz w:val="22"/>
          <w:szCs w:val="22"/>
          <w:lang w:val="es-MX" w:eastAsia="en-US"/>
        </w:rPr>
        <w:t>…</w:t>
      </w:r>
      <w:r w:rsidRPr="000903F6">
        <w:rPr>
          <w:rFonts w:ascii="Palatino Linotype" w:eastAsia="Calibri" w:hAnsi="Palatino Linotype" w:cs="Arial"/>
          <w:i/>
          <w:sz w:val="22"/>
          <w:szCs w:val="22"/>
          <w:lang w:val="es-MX" w:eastAsia="en-US"/>
        </w:rPr>
        <w:t>]</w:t>
      </w:r>
    </w:p>
    <w:p w14:paraId="28C52F2C" w14:textId="77777777" w:rsidR="00B42230" w:rsidRPr="000903F6" w:rsidRDefault="00B42230"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b/>
          <w:i/>
          <w:sz w:val="22"/>
          <w:szCs w:val="22"/>
          <w:lang w:val="es-MX" w:eastAsia="en-US"/>
        </w:rPr>
        <w:t>V.</w:t>
      </w:r>
      <w:r w:rsidRPr="000903F6">
        <w:rPr>
          <w:rFonts w:ascii="Palatino Linotype" w:eastAsia="Calibri" w:hAnsi="Palatino Linotype" w:cs="Arial"/>
          <w:i/>
          <w:sz w:val="22"/>
          <w:szCs w:val="22"/>
          <w:lang w:val="es-MX" w:eastAsia="en-US"/>
        </w:rPr>
        <w:t xml:space="preserve"> De llegar a un acuerdo, éste se hará constar por escrito y tendrá efectos vinculantes.</w:t>
      </w:r>
    </w:p>
    <w:p w14:paraId="76D01AA3" w14:textId="4AF70F68" w:rsidR="00B42230" w:rsidRPr="000903F6" w:rsidRDefault="00B42230" w:rsidP="00634B98">
      <w:pPr>
        <w:autoSpaceDE w:val="0"/>
        <w:autoSpaceDN w:val="0"/>
        <w:adjustRightInd w:val="0"/>
        <w:spacing w:before="120" w:after="120"/>
        <w:ind w:left="709" w:right="709"/>
        <w:jc w:val="both"/>
        <w:rPr>
          <w:rFonts w:ascii="Palatino Linotype" w:eastAsia="Calibri" w:hAnsi="Palatino Linotype" w:cs="Arial"/>
          <w:i/>
          <w:sz w:val="22"/>
          <w:szCs w:val="22"/>
          <w:lang w:val="es-MX" w:eastAsia="en-US"/>
        </w:rPr>
      </w:pPr>
      <w:r w:rsidRPr="000903F6">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0903F6">
        <w:rPr>
          <w:rFonts w:ascii="Palatino Linotype" w:eastAsia="Calibri" w:hAnsi="Palatino Linotype" w:cs="Arial"/>
          <w:i/>
          <w:sz w:val="22"/>
          <w:szCs w:val="22"/>
          <w:lang w:val="es-MX" w:eastAsia="en-US"/>
        </w:rPr>
        <w:t>.</w:t>
      </w:r>
      <w:r w:rsidR="005F5068" w:rsidRPr="000903F6">
        <w:rPr>
          <w:rFonts w:ascii="Palatino Linotype" w:eastAsia="Calibri" w:hAnsi="Palatino Linotype" w:cs="Arial"/>
          <w:i/>
          <w:sz w:val="22"/>
          <w:szCs w:val="22"/>
          <w:lang w:val="es-MX" w:eastAsia="en-US"/>
        </w:rPr>
        <w:t>”</w:t>
      </w:r>
    </w:p>
    <w:p w14:paraId="1EA7CEF4" w14:textId="77777777" w:rsidR="005F5068" w:rsidRPr="000903F6" w:rsidRDefault="005F5068" w:rsidP="00634B98">
      <w:pPr>
        <w:spacing w:before="120" w:after="120"/>
        <w:ind w:left="709" w:right="709"/>
        <w:jc w:val="both"/>
        <w:rPr>
          <w:rFonts w:ascii="Palatino Linotype" w:eastAsia="Calibri" w:hAnsi="Palatino Linotype" w:cs="Arial"/>
          <w:b/>
          <w:sz w:val="22"/>
          <w:szCs w:val="22"/>
        </w:rPr>
      </w:pPr>
      <w:r w:rsidRPr="000903F6">
        <w:rPr>
          <w:rFonts w:ascii="Palatino Linotype" w:eastAsia="Calibri" w:hAnsi="Palatino Linotype" w:cs="Arial"/>
          <w:sz w:val="22"/>
          <w:szCs w:val="22"/>
          <w:lang w:val="es-MX" w:eastAsia="en-US"/>
        </w:rPr>
        <w:t>(Énfasis añadido)</w:t>
      </w:r>
    </w:p>
    <w:p w14:paraId="7A949B84" w14:textId="52E197A2" w:rsidR="000436DE" w:rsidRPr="000903F6" w:rsidRDefault="005F5068" w:rsidP="000436DE">
      <w:pPr>
        <w:pStyle w:val="m5212863947045306324gmail-msonormal"/>
        <w:shd w:val="clear" w:color="auto" w:fill="FFFFFF"/>
        <w:spacing w:before="360" w:beforeAutospacing="0" w:after="240" w:afterAutospacing="0" w:line="360" w:lineRule="auto"/>
        <w:jc w:val="both"/>
        <w:rPr>
          <w:rFonts w:ascii="Palatino Linotype" w:hAnsi="Palatino Linotype" w:cs="Arial"/>
        </w:rPr>
      </w:pPr>
      <w:r w:rsidRPr="000903F6">
        <w:rPr>
          <w:rFonts w:ascii="Palatino Linotype" w:hAnsi="Palatino Linotype" w:cs="Arial"/>
        </w:rPr>
        <w:t xml:space="preserve">Así, toda vez que, las partes durante la Audiencia de Conciliación llegaron a un Acuerdo, mismo que cumplimentado por las partes, y verificado por este órgano Garante, mediante las constancias </w:t>
      </w:r>
      <w:r w:rsidRPr="000903F6">
        <w:rPr>
          <w:rFonts w:ascii="Palatino Linotype" w:hAnsi="Palatino Linotype" w:cs="Arial"/>
          <w:i/>
        </w:rPr>
        <w:t>supra</w:t>
      </w:r>
      <w:r w:rsidRPr="000903F6">
        <w:rPr>
          <w:rFonts w:ascii="Palatino Linotype" w:hAnsi="Palatino Linotype" w:cs="Arial"/>
        </w:rPr>
        <w:t xml:space="preserve"> descritas, se advierte que el presente recurso de revisión </w:t>
      </w:r>
      <w:r w:rsidRPr="000903F6">
        <w:rPr>
          <w:rFonts w:ascii="Palatino Linotype" w:hAnsi="Palatino Linotype" w:cs="Arial"/>
          <w:b/>
        </w:rPr>
        <w:t>ha quedado sin materia</w:t>
      </w:r>
      <w:r w:rsidRPr="000903F6">
        <w:rPr>
          <w:rFonts w:ascii="Palatino Linotype" w:hAnsi="Palatino Linotype" w:cs="Arial"/>
        </w:rPr>
        <w:t>.</w:t>
      </w:r>
      <w:r w:rsidR="000436DE" w:rsidRPr="000903F6">
        <w:rPr>
          <w:rFonts w:ascii="Palatino Linotype" w:hAnsi="Palatino Linotype" w:cs="Arial"/>
        </w:rPr>
        <w:t xml:space="preserve"> Aunado a lo anterior, mediante el escrito de fecha 4 de junio de 2019, remitido por </w:t>
      </w:r>
      <w:r w:rsidR="000436DE" w:rsidRPr="000903F6">
        <w:rPr>
          <w:rFonts w:ascii="Palatino Linotype" w:hAnsi="Palatino Linotype" w:cs="Arial"/>
          <w:b/>
        </w:rPr>
        <w:t xml:space="preserve">LA RECURRENTE </w:t>
      </w:r>
      <w:r w:rsidR="000436DE" w:rsidRPr="000903F6">
        <w:rPr>
          <w:rFonts w:ascii="Palatino Linotype" w:hAnsi="Palatino Linotype" w:cs="Arial"/>
        </w:rPr>
        <w:t xml:space="preserve">y sus representados, se advierte su </w:t>
      </w:r>
      <w:r w:rsidR="000436DE" w:rsidRPr="000903F6">
        <w:rPr>
          <w:rFonts w:ascii="Palatino Linotype" w:hAnsi="Palatino Linotype" w:cs="Arial"/>
          <w:b/>
        </w:rPr>
        <w:t>desistimiento</w:t>
      </w:r>
      <w:r w:rsidR="000436DE" w:rsidRPr="000903F6">
        <w:rPr>
          <w:rFonts w:ascii="Palatino Linotype" w:hAnsi="Palatino Linotype" w:cs="Arial"/>
        </w:rPr>
        <w:t xml:space="preserve"> </w:t>
      </w:r>
      <w:r w:rsidR="000436DE" w:rsidRPr="000903F6">
        <w:rPr>
          <w:rFonts w:ascii="Palatino Linotype" w:hAnsi="Palatino Linotype" w:cs="Arial"/>
          <w:b/>
        </w:rPr>
        <w:t>expreso</w:t>
      </w:r>
      <w:r w:rsidR="000436DE" w:rsidRPr="000903F6">
        <w:rPr>
          <w:rFonts w:ascii="Palatino Linotype" w:hAnsi="Palatino Linotype" w:cs="Arial"/>
        </w:rPr>
        <w:t>, del presente recurso de revisión.</w:t>
      </w:r>
    </w:p>
    <w:p w14:paraId="6A447B53" w14:textId="4262892C" w:rsidR="000436DE" w:rsidRPr="000903F6" w:rsidRDefault="000436DE" w:rsidP="000436DE">
      <w:pPr>
        <w:pStyle w:val="Prrafodelista"/>
        <w:widowControl w:val="0"/>
        <w:autoSpaceDE w:val="0"/>
        <w:autoSpaceDN w:val="0"/>
        <w:adjustRightInd w:val="0"/>
        <w:spacing w:before="360" w:after="240" w:line="360" w:lineRule="auto"/>
        <w:ind w:left="0"/>
        <w:jc w:val="both"/>
        <w:rPr>
          <w:rFonts w:ascii="Palatino Linotype" w:hAnsi="Palatino Linotype"/>
          <w:color w:val="000000"/>
        </w:rPr>
      </w:pPr>
      <w:r w:rsidRPr="000903F6">
        <w:rPr>
          <w:rFonts w:ascii="Palatino Linotype" w:hAnsi="Palatino Linotype" w:cs="Arial"/>
          <w:lang w:val="es-ES_tradnl"/>
        </w:rPr>
        <w:t>En atención a las consideraciones anteriores, esta Ponencia Resolutora</w:t>
      </w:r>
      <w:r w:rsidRPr="000903F6">
        <w:rPr>
          <w:rFonts w:ascii="Palatino Linotype" w:hAnsi="Palatino Linotype"/>
          <w:color w:val="000000" w:themeColor="text1"/>
        </w:rPr>
        <w:t xml:space="preserve"> advierte que en el presente caso, se actualizaron las hipótesis previstas en las fracciones I y V, del artículo 139, de la Ley de Protección de Datos Personales en Posesión de Sujetos Obligados del Estado de México y Municipios</w:t>
      </w:r>
      <w:r w:rsidRPr="000903F6">
        <w:rPr>
          <w:rFonts w:ascii="Palatino Linotype" w:hAnsi="Palatino Linotype"/>
        </w:rPr>
        <w:t xml:space="preserve">, </w:t>
      </w:r>
      <w:r w:rsidRPr="000903F6">
        <w:rPr>
          <w:rFonts w:ascii="Palatino Linotype" w:hAnsi="Palatino Linotype"/>
          <w:color w:val="000000" w:themeColor="text1"/>
        </w:rPr>
        <w:t xml:space="preserve">que disponen lo siguiente: </w:t>
      </w:r>
    </w:p>
    <w:p w14:paraId="749CF8A4" w14:textId="77777777" w:rsidR="000436DE" w:rsidRPr="000903F6" w:rsidRDefault="000436DE" w:rsidP="000436DE">
      <w:pPr>
        <w:ind w:left="709" w:right="709"/>
        <w:jc w:val="both"/>
        <w:rPr>
          <w:rFonts w:ascii="Palatino Linotype" w:hAnsi="Palatino Linotype" w:cs="Arial"/>
          <w:b/>
          <w:i/>
          <w:sz w:val="22"/>
        </w:rPr>
      </w:pPr>
      <w:r w:rsidRPr="000903F6">
        <w:rPr>
          <w:rFonts w:ascii="Palatino Linotype" w:hAnsi="Palatino Linotype" w:cs="Arial"/>
          <w:i/>
          <w:sz w:val="22"/>
        </w:rPr>
        <w:t>“</w:t>
      </w:r>
      <w:r w:rsidRPr="000903F6">
        <w:rPr>
          <w:rFonts w:ascii="Palatino Linotype" w:hAnsi="Palatino Linotype" w:cs="Arial"/>
          <w:b/>
          <w:i/>
          <w:sz w:val="22"/>
        </w:rPr>
        <w:t xml:space="preserve">Causales de Sobreseimiento </w:t>
      </w:r>
    </w:p>
    <w:p w14:paraId="44FB8FFC" w14:textId="77777777" w:rsidR="000436DE" w:rsidRPr="000903F6" w:rsidRDefault="000436DE" w:rsidP="000436DE">
      <w:pPr>
        <w:ind w:left="709" w:right="709"/>
        <w:jc w:val="both"/>
        <w:rPr>
          <w:rFonts w:ascii="Palatino Linotype" w:hAnsi="Palatino Linotype" w:cs="Arial"/>
          <w:i/>
          <w:sz w:val="22"/>
        </w:rPr>
      </w:pPr>
      <w:r w:rsidRPr="000903F6">
        <w:rPr>
          <w:rFonts w:ascii="Palatino Linotype" w:hAnsi="Palatino Linotype" w:cs="Arial"/>
          <w:b/>
          <w:i/>
          <w:sz w:val="22"/>
        </w:rPr>
        <w:t xml:space="preserve">Artículo 139. </w:t>
      </w:r>
      <w:r w:rsidRPr="000903F6">
        <w:rPr>
          <w:rFonts w:ascii="Palatino Linotype" w:hAnsi="Palatino Linotype" w:cs="Arial"/>
          <w:b/>
          <w:i/>
          <w:sz w:val="22"/>
          <w:u w:val="single"/>
        </w:rPr>
        <w:t>El recurso de revisión sólo podrá ser sobreseído cuando</w:t>
      </w:r>
      <w:r w:rsidRPr="000903F6">
        <w:rPr>
          <w:rFonts w:ascii="Palatino Linotype" w:hAnsi="Palatino Linotype" w:cs="Arial"/>
          <w:i/>
          <w:sz w:val="22"/>
        </w:rPr>
        <w:t xml:space="preserve">: </w:t>
      </w:r>
    </w:p>
    <w:p w14:paraId="11284B8E" w14:textId="77777777" w:rsidR="000436DE" w:rsidRPr="000903F6" w:rsidRDefault="000436DE" w:rsidP="000436DE">
      <w:pPr>
        <w:tabs>
          <w:tab w:val="left" w:pos="993"/>
        </w:tabs>
        <w:spacing w:before="120" w:after="120"/>
        <w:ind w:left="709" w:right="709"/>
        <w:jc w:val="both"/>
        <w:rPr>
          <w:rFonts w:ascii="Palatino Linotype" w:hAnsi="Palatino Linotype" w:cs="Arial"/>
          <w:i/>
          <w:sz w:val="22"/>
        </w:rPr>
      </w:pPr>
      <w:r w:rsidRPr="000903F6">
        <w:rPr>
          <w:rFonts w:ascii="Palatino Linotype" w:hAnsi="Palatino Linotype" w:cs="Arial"/>
          <w:b/>
          <w:i/>
          <w:sz w:val="22"/>
        </w:rPr>
        <w:t>I.</w:t>
      </w:r>
      <w:r w:rsidRPr="000903F6">
        <w:rPr>
          <w:rFonts w:ascii="Palatino Linotype" w:hAnsi="Palatino Linotype" w:cs="Arial"/>
          <w:b/>
          <w:i/>
          <w:sz w:val="22"/>
        </w:rPr>
        <w:tab/>
      </w:r>
      <w:r w:rsidRPr="000903F6">
        <w:rPr>
          <w:rFonts w:ascii="Palatino Linotype" w:hAnsi="Palatino Linotype" w:cs="Arial"/>
          <w:b/>
          <w:i/>
          <w:sz w:val="22"/>
          <w:u w:val="single"/>
        </w:rPr>
        <w:t>El recurrente se desista expresamente</w:t>
      </w:r>
      <w:r w:rsidRPr="000903F6">
        <w:rPr>
          <w:rFonts w:ascii="Palatino Linotype" w:hAnsi="Palatino Linotype" w:cs="Arial"/>
          <w:i/>
          <w:sz w:val="22"/>
        </w:rPr>
        <w:t xml:space="preserve">. </w:t>
      </w:r>
    </w:p>
    <w:p w14:paraId="6579D2CC" w14:textId="3FFDD333" w:rsidR="000436DE" w:rsidRPr="000903F6" w:rsidRDefault="000436DE" w:rsidP="000436DE">
      <w:pPr>
        <w:spacing w:before="120" w:after="120"/>
        <w:ind w:left="709" w:right="709"/>
        <w:jc w:val="both"/>
        <w:rPr>
          <w:rFonts w:ascii="Palatino Linotype" w:hAnsi="Palatino Linotype" w:cs="Arial"/>
          <w:i/>
          <w:sz w:val="22"/>
        </w:rPr>
      </w:pPr>
      <w:r w:rsidRPr="000903F6">
        <w:rPr>
          <w:rFonts w:ascii="Palatino Linotype" w:hAnsi="Palatino Linotype" w:cs="Arial"/>
          <w:i/>
          <w:sz w:val="22"/>
        </w:rPr>
        <w:t>[…]</w:t>
      </w:r>
    </w:p>
    <w:p w14:paraId="087B14D4" w14:textId="3F10B5B0" w:rsidR="000436DE" w:rsidRPr="000903F6" w:rsidRDefault="000436DE" w:rsidP="000436DE">
      <w:pPr>
        <w:tabs>
          <w:tab w:val="left" w:pos="993"/>
        </w:tabs>
        <w:spacing w:before="120" w:after="120"/>
        <w:ind w:left="709" w:right="709"/>
        <w:jc w:val="both"/>
        <w:rPr>
          <w:rFonts w:ascii="Palatino Linotype" w:hAnsi="Palatino Linotype" w:cs="Arial"/>
          <w:i/>
          <w:sz w:val="22"/>
        </w:rPr>
      </w:pPr>
      <w:r w:rsidRPr="000903F6">
        <w:rPr>
          <w:rFonts w:ascii="Palatino Linotype" w:hAnsi="Palatino Linotype" w:cs="Arial"/>
          <w:b/>
          <w:i/>
          <w:sz w:val="22"/>
        </w:rPr>
        <w:t>V.</w:t>
      </w:r>
      <w:r w:rsidRPr="000903F6">
        <w:rPr>
          <w:rFonts w:ascii="Palatino Linotype" w:hAnsi="Palatino Linotype" w:cs="Arial"/>
          <w:b/>
          <w:i/>
          <w:sz w:val="22"/>
        </w:rPr>
        <w:tab/>
      </w:r>
      <w:r w:rsidRPr="000903F6">
        <w:rPr>
          <w:rFonts w:ascii="Palatino Linotype" w:hAnsi="Palatino Linotype" w:cs="Arial"/>
          <w:b/>
          <w:i/>
          <w:sz w:val="22"/>
          <w:u w:val="single"/>
        </w:rPr>
        <w:t>Quede sin materia el recurso de revisión</w:t>
      </w:r>
      <w:r w:rsidRPr="000903F6">
        <w:rPr>
          <w:rFonts w:ascii="Palatino Linotype" w:hAnsi="Palatino Linotype" w:cs="Arial"/>
          <w:i/>
          <w:sz w:val="22"/>
        </w:rPr>
        <w:t>.”</w:t>
      </w:r>
    </w:p>
    <w:p w14:paraId="25DD0F2A" w14:textId="2DBF6B90" w:rsidR="000436DE" w:rsidRPr="000903F6" w:rsidRDefault="000436DE" w:rsidP="000436DE">
      <w:pPr>
        <w:spacing w:before="200" w:after="200"/>
        <w:ind w:left="709" w:right="709"/>
        <w:jc w:val="both"/>
        <w:rPr>
          <w:rFonts w:ascii="Palatino Linotype" w:hAnsi="Palatino Linotype" w:cs="Arial"/>
          <w:sz w:val="22"/>
        </w:rPr>
      </w:pPr>
      <w:r w:rsidRPr="000903F6">
        <w:rPr>
          <w:rFonts w:ascii="Palatino Linotype" w:hAnsi="Palatino Linotype" w:cs="Arial"/>
          <w:sz w:val="22"/>
        </w:rPr>
        <w:t>(Énfasis añadido)</w:t>
      </w:r>
    </w:p>
    <w:p w14:paraId="601BC85F" w14:textId="414A4B86" w:rsidR="000436DE" w:rsidRPr="000903F6" w:rsidRDefault="000436DE" w:rsidP="000436DE">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0903F6">
        <w:rPr>
          <w:rFonts w:ascii="Palatino Linotype" w:hAnsi="Palatino Linotype"/>
          <w:color w:val="000000"/>
        </w:rPr>
        <w:t xml:space="preserve">En </w:t>
      </w:r>
      <w:r w:rsidRPr="000903F6">
        <w:rPr>
          <w:rFonts w:ascii="Palatino Linotype" w:eastAsia="Calibri" w:hAnsi="Palatino Linotype" w:cs="Arial"/>
        </w:rPr>
        <w:t>consecuencia</w:t>
      </w:r>
      <w:r w:rsidRPr="000903F6">
        <w:rPr>
          <w:rFonts w:ascii="Palatino Linotype" w:hAnsi="Palatino Linotype"/>
          <w:color w:val="000000"/>
        </w:rPr>
        <w:t xml:space="preserve">, </w:t>
      </w:r>
      <w:r w:rsidRPr="000903F6">
        <w:rPr>
          <w:rFonts w:ascii="Palatino Linotype" w:hAnsi="Palatino Linotype"/>
        </w:rPr>
        <w:t xml:space="preserve">se </w:t>
      </w:r>
      <w:r w:rsidRPr="000903F6">
        <w:rPr>
          <w:rFonts w:ascii="Palatino Linotype" w:hAnsi="Palatino Linotype" w:cs="Arial"/>
          <w:lang w:val="es-ES_tradnl"/>
        </w:rPr>
        <w:t xml:space="preserve">determina </w:t>
      </w:r>
      <w:r w:rsidRPr="000903F6">
        <w:rPr>
          <w:rFonts w:ascii="Palatino Linotype" w:hAnsi="Palatino Linotype" w:cs="Arial"/>
          <w:b/>
          <w:lang w:val="es-ES_tradnl"/>
        </w:rPr>
        <w:t>SOBRESEER</w:t>
      </w:r>
      <w:r w:rsidRPr="000903F6">
        <w:rPr>
          <w:rFonts w:ascii="Palatino Linotype" w:hAnsi="Palatino Linotype" w:cs="Arial"/>
          <w:lang w:val="es-ES_tradnl"/>
        </w:rPr>
        <w:t xml:space="preserve"> el presente recurso de revisión, en </w:t>
      </w:r>
      <w:r w:rsidRPr="000903F6">
        <w:rPr>
          <w:rFonts w:ascii="Palatino Linotype" w:hAnsi="Palatino Linotype"/>
          <w:bCs/>
        </w:rPr>
        <w:t>términos</w:t>
      </w:r>
      <w:r w:rsidRPr="000903F6">
        <w:rPr>
          <w:rFonts w:ascii="Palatino Linotype" w:hAnsi="Palatino Linotype" w:cs="Arial"/>
          <w:lang w:val="es-ES_tradnl"/>
        </w:rPr>
        <w:t xml:space="preserve"> del </w:t>
      </w:r>
      <w:r w:rsidRPr="000903F6">
        <w:rPr>
          <w:rFonts w:ascii="Palatino Linotype" w:hAnsi="Palatino Linotype" w:cs="Arial"/>
        </w:rPr>
        <w:t>artículo</w:t>
      </w:r>
      <w:r w:rsidRPr="000903F6">
        <w:rPr>
          <w:rFonts w:ascii="Palatino Linotype" w:hAnsi="Palatino Linotype" w:cs="Arial"/>
          <w:lang w:val="es-ES_tradnl"/>
        </w:rPr>
        <w:t xml:space="preserve"> 1</w:t>
      </w:r>
      <w:r w:rsidR="00634B98" w:rsidRPr="000903F6">
        <w:rPr>
          <w:rFonts w:ascii="Palatino Linotype" w:hAnsi="Palatino Linotype" w:cs="Arial"/>
          <w:lang w:val="es-ES_tradnl"/>
        </w:rPr>
        <w:t>37</w:t>
      </w:r>
      <w:r w:rsidRPr="000903F6">
        <w:rPr>
          <w:rFonts w:ascii="Palatino Linotype" w:hAnsi="Palatino Linotype" w:cs="Arial"/>
          <w:lang w:val="es-ES_tradnl"/>
        </w:rPr>
        <w:t xml:space="preserve">, fracción I, </w:t>
      </w:r>
      <w:r w:rsidR="00634B98" w:rsidRPr="000903F6">
        <w:rPr>
          <w:rFonts w:ascii="Palatino Linotype" w:hAnsi="Palatino Linotype"/>
          <w:color w:val="000000" w:themeColor="text1"/>
        </w:rPr>
        <w:t>de la Ley de Protección de Datos Personales en Posesión de Sujetos Obligados del Estado de México y Municipios</w:t>
      </w:r>
      <w:r w:rsidRPr="000903F6">
        <w:rPr>
          <w:rFonts w:ascii="Palatino Linotype" w:eastAsia="Calibri" w:hAnsi="Palatino Linotype" w:cs="Arial"/>
        </w:rPr>
        <w:t>:</w:t>
      </w:r>
    </w:p>
    <w:p w14:paraId="5816CA11" w14:textId="687E6180" w:rsidR="000436DE" w:rsidRPr="000903F6" w:rsidRDefault="000436DE" w:rsidP="00634B98">
      <w:pPr>
        <w:ind w:left="709" w:right="709"/>
        <w:jc w:val="both"/>
        <w:rPr>
          <w:rFonts w:ascii="Palatino Linotype" w:hAnsi="Palatino Linotype" w:cs="Arial"/>
          <w:b/>
          <w:i/>
          <w:sz w:val="22"/>
        </w:rPr>
      </w:pPr>
      <w:r w:rsidRPr="000903F6">
        <w:rPr>
          <w:rFonts w:ascii="Palatino Linotype" w:hAnsi="Palatino Linotype" w:cs="Arial"/>
          <w:i/>
          <w:sz w:val="22"/>
        </w:rPr>
        <w:t>“</w:t>
      </w:r>
      <w:r w:rsidRPr="000903F6">
        <w:rPr>
          <w:rFonts w:ascii="Palatino Linotype" w:hAnsi="Palatino Linotype" w:cs="Arial"/>
          <w:b/>
          <w:i/>
          <w:sz w:val="22"/>
        </w:rPr>
        <w:t xml:space="preserve">Sentido de las resoluciones </w:t>
      </w:r>
    </w:p>
    <w:p w14:paraId="7D52D31A" w14:textId="77777777" w:rsidR="000436DE" w:rsidRPr="000903F6" w:rsidRDefault="000436DE" w:rsidP="00634B98">
      <w:pPr>
        <w:ind w:left="709" w:right="709"/>
        <w:jc w:val="both"/>
        <w:rPr>
          <w:rFonts w:ascii="Palatino Linotype" w:hAnsi="Palatino Linotype" w:cs="Arial"/>
          <w:b/>
          <w:i/>
          <w:sz w:val="22"/>
        </w:rPr>
      </w:pPr>
      <w:r w:rsidRPr="000903F6">
        <w:rPr>
          <w:rFonts w:ascii="Palatino Linotype" w:hAnsi="Palatino Linotype" w:cs="Arial"/>
          <w:b/>
          <w:i/>
          <w:sz w:val="22"/>
        </w:rPr>
        <w:t xml:space="preserve">Artículo 137. </w:t>
      </w:r>
      <w:r w:rsidRPr="000903F6">
        <w:rPr>
          <w:rFonts w:ascii="Palatino Linotype" w:hAnsi="Palatino Linotype" w:cs="Arial"/>
          <w:b/>
          <w:i/>
          <w:sz w:val="22"/>
          <w:u w:val="single"/>
        </w:rPr>
        <w:t>Las resoluciones del Instituto podrán</w:t>
      </w:r>
      <w:r w:rsidRPr="000903F6">
        <w:rPr>
          <w:rFonts w:ascii="Palatino Linotype" w:hAnsi="Palatino Linotype" w:cs="Arial"/>
          <w:b/>
          <w:i/>
          <w:sz w:val="22"/>
        </w:rPr>
        <w:t xml:space="preserve">: </w:t>
      </w:r>
    </w:p>
    <w:p w14:paraId="2AEF45E2" w14:textId="6B72753C" w:rsidR="000436DE" w:rsidRPr="000903F6" w:rsidRDefault="000436DE" w:rsidP="00634B98">
      <w:pPr>
        <w:tabs>
          <w:tab w:val="left" w:pos="993"/>
        </w:tabs>
        <w:spacing w:before="200" w:after="120"/>
        <w:ind w:left="709" w:right="709"/>
        <w:jc w:val="both"/>
        <w:rPr>
          <w:rFonts w:ascii="Palatino Linotype" w:hAnsi="Palatino Linotype" w:cs="Arial"/>
          <w:i/>
          <w:sz w:val="22"/>
        </w:rPr>
      </w:pPr>
      <w:r w:rsidRPr="000903F6">
        <w:rPr>
          <w:rFonts w:ascii="Palatino Linotype" w:hAnsi="Palatino Linotype" w:cs="Arial"/>
          <w:b/>
          <w:i/>
          <w:sz w:val="22"/>
        </w:rPr>
        <w:t>I.</w:t>
      </w:r>
      <w:r w:rsidRPr="000903F6">
        <w:rPr>
          <w:rFonts w:ascii="Palatino Linotype" w:hAnsi="Palatino Linotype" w:cs="Arial"/>
          <w:b/>
          <w:i/>
          <w:sz w:val="22"/>
        </w:rPr>
        <w:tab/>
      </w:r>
      <w:r w:rsidRPr="000903F6">
        <w:rPr>
          <w:rFonts w:ascii="Palatino Linotype" w:hAnsi="Palatino Linotype" w:cs="Arial"/>
          <w:b/>
          <w:i/>
          <w:sz w:val="22"/>
          <w:u w:val="single"/>
        </w:rPr>
        <w:t>Sobreseer</w:t>
      </w:r>
      <w:r w:rsidRPr="000903F6">
        <w:rPr>
          <w:rFonts w:ascii="Palatino Linotype" w:hAnsi="Palatino Linotype" w:cs="Arial"/>
          <w:i/>
          <w:sz w:val="22"/>
        </w:rPr>
        <w:t xml:space="preserve"> o desechar </w:t>
      </w:r>
      <w:r w:rsidRPr="000903F6">
        <w:rPr>
          <w:rFonts w:ascii="Palatino Linotype" w:hAnsi="Palatino Linotype" w:cs="Arial"/>
          <w:b/>
          <w:i/>
          <w:sz w:val="22"/>
          <w:u w:val="single"/>
        </w:rPr>
        <w:t>el recurso de revisión</w:t>
      </w:r>
      <w:r w:rsidRPr="000903F6">
        <w:rPr>
          <w:rFonts w:ascii="Palatino Linotype" w:hAnsi="Palatino Linotype" w:cs="Arial"/>
          <w:i/>
          <w:sz w:val="22"/>
        </w:rPr>
        <w:t xml:space="preserve"> por improcedente.” </w:t>
      </w:r>
    </w:p>
    <w:p w14:paraId="3858C74B" w14:textId="77777777" w:rsidR="000436DE" w:rsidRPr="000903F6" w:rsidRDefault="000436DE" w:rsidP="000436DE">
      <w:pPr>
        <w:spacing w:before="240" w:after="240"/>
        <w:ind w:left="709" w:right="709"/>
        <w:jc w:val="both"/>
        <w:rPr>
          <w:rFonts w:ascii="Palatino Linotype" w:hAnsi="Palatino Linotype" w:cs="Arial"/>
          <w:sz w:val="22"/>
        </w:rPr>
      </w:pPr>
      <w:r w:rsidRPr="000903F6">
        <w:rPr>
          <w:rFonts w:ascii="Palatino Linotype" w:hAnsi="Palatino Linotype" w:cs="Arial"/>
          <w:sz w:val="22"/>
        </w:rPr>
        <w:t>(Énfasis añadido)</w:t>
      </w:r>
    </w:p>
    <w:p w14:paraId="2B945E29" w14:textId="124BB108" w:rsidR="00203B0C" w:rsidRPr="000903F6" w:rsidRDefault="00203B0C" w:rsidP="00273042">
      <w:pPr>
        <w:pStyle w:val="m5212863947045306324gmail-msonormal"/>
        <w:shd w:val="clear" w:color="auto" w:fill="FFFFFF"/>
        <w:spacing w:before="360" w:beforeAutospacing="0" w:after="240" w:afterAutospacing="0" w:line="360" w:lineRule="auto"/>
        <w:jc w:val="both"/>
        <w:rPr>
          <w:rFonts w:ascii="Palatino Linotype" w:hAnsi="Palatino Linotype"/>
        </w:rPr>
      </w:pPr>
      <w:r w:rsidRPr="000903F6">
        <w:rPr>
          <w:rFonts w:ascii="Palatino Linotype" w:hAnsi="Palatino Linotype"/>
        </w:rPr>
        <w:t>Así, con fundamento en lo prescrito en el artículo 5, párrafos vigésimo, vigésimo primero y vigésimo segundo, fracciones IV y V, de la Constitución Política del Estado Libre y Soberano de México; los artículos 2, fracción II, 29, 36, fracciones I y II, 176, 178, 179, 181, 185, fracción I, 186 y 188, de la Ley de Transparencia y Acceso a la Información Pública del Estado de México y Municipios de aplicación supletoria, así como los artículos 1, 81, 82, fracciones I y III, 119, 127, 128, 129, 133 y 137 de la Ley de Protección de Datos Personales en Posesión de Sujetos Obligados del Estado de México y Municipios, este Pleno:</w:t>
      </w:r>
    </w:p>
    <w:p w14:paraId="007316E0" w14:textId="32C294FD" w:rsidR="00AF6C24" w:rsidRPr="000903F6" w:rsidRDefault="00AF6C24" w:rsidP="00273042">
      <w:pPr>
        <w:spacing w:before="240" w:after="200" w:line="360" w:lineRule="auto"/>
        <w:jc w:val="center"/>
        <w:rPr>
          <w:rFonts w:ascii="Palatino Linotype" w:hAnsi="Palatino Linotype"/>
          <w:b/>
          <w:sz w:val="28"/>
          <w:szCs w:val="28"/>
        </w:rPr>
      </w:pPr>
      <w:r w:rsidRPr="000903F6">
        <w:rPr>
          <w:rFonts w:ascii="Palatino Linotype" w:hAnsi="Palatino Linotype"/>
          <w:b/>
          <w:sz w:val="28"/>
          <w:szCs w:val="28"/>
        </w:rPr>
        <w:t>R</w:t>
      </w:r>
      <w:r w:rsidR="00D85FD6" w:rsidRPr="000903F6">
        <w:rPr>
          <w:rFonts w:ascii="Palatino Linotype" w:hAnsi="Palatino Linotype"/>
          <w:b/>
          <w:sz w:val="28"/>
          <w:szCs w:val="28"/>
        </w:rPr>
        <w:t xml:space="preserve"> </w:t>
      </w:r>
      <w:r w:rsidRPr="000903F6">
        <w:rPr>
          <w:rFonts w:ascii="Palatino Linotype" w:hAnsi="Palatino Linotype"/>
          <w:b/>
          <w:sz w:val="28"/>
          <w:szCs w:val="28"/>
        </w:rPr>
        <w:t>E</w:t>
      </w:r>
      <w:r w:rsidR="00D85FD6" w:rsidRPr="000903F6">
        <w:rPr>
          <w:rFonts w:ascii="Palatino Linotype" w:hAnsi="Palatino Linotype"/>
          <w:b/>
          <w:sz w:val="28"/>
          <w:szCs w:val="28"/>
        </w:rPr>
        <w:t xml:space="preserve"> </w:t>
      </w:r>
      <w:r w:rsidRPr="000903F6">
        <w:rPr>
          <w:rFonts w:ascii="Palatino Linotype" w:hAnsi="Palatino Linotype"/>
          <w:b/>
          <w:sz w:val="28"/>
          <w:szCs w:val="28"/>
        </w:rPr>
        <w:t>S</w:t>
      </w:r>
      <w:r w:rsidR="00D85FD6" w:rsidRPr="000903F6">
        <w:rPr>
          <w:rFonts w:ascii="Palatino Linotype" w:hAnsi="Palatino Linotype"/>
          <w:b/>
          <w:sz w:val="28"/>
          <w:szCs w:val="28"/>
        </w:rPr>
        <w:t xml:space="preserve"> </w:t>
      </w:r>
      <w:r w:rsidRPr="000903F6">
        <w:rPr>
          <w:rFonts w:ascii="Palatino Linotype" w:hAnsi="Palatino Linotype"/>
          <w:b/>
          <w:sz w:val="28"/>
          <w:szCs w:val="28"/>
        </w:rPr>
        <w:t>U</w:t>
      </w:r>
      <w:r w:rsidR="00D85FD6" w:rsidRPr="000903F6">
        <w:rPr>
          <w:rFonts w:ascii="Palatino Linotype" w:hAnsi="Palatino Linotype"/>
          <w:b/>
          <w:sz w:val="28"/>
          <w:szCs w:val="28"/>
        </w:rPr>
        <w:t xml:space="preserve"> </w:t>
      </w:r>
      <w:r w:rsidRPr="000903F6">
        <w:rPr>
          <w:rFonts w:ascii="Palatino Linotype" w:hAnsi="Palatino Linotype"/>
          <w:b/>
          <w:sz w:val="28"/>
          <w:szCs w:val="28"/>
        </w:rPr>
        <w:t>E</w:t>
      </w:r>
      <w:r w:rsidR="00D85FD6" w:rsidRPr="000903F6">
        <w:rPr>
          <w:rFonts w:ascii="Palatino Linotype" w:hAnsi="Palatino Linotype"/>
          <w:b/>
          <w:sz w:val="28"/>
          <w:szCs w:val="28"/>
        </w:rPr>
        <w:t xml:space="preserve"> </w:t>
      </w:r>
      <w:r w:rsidRPr="000903F6">
        <w:rPr>
          <w:rFonts w:ascii="Palatino Linotype" w:hAnsi="Palatino Linotype"/>
          <w:b/>
          <w:sz w:val="28"/>
          <w:szCs w:val="28"/>
        </w:rPr>
        <w:t>L</w:t>
      </w:r>
      <w:r w:rsidR="00D85FD6" w:rsidRPr="000903F6">
        <w:rPr>
          <w:rFonts w:ascii="Palatino Linotype" w:hAnsi="Palatino Linotype"/>
          <w:b/>
          <w:sz w:val="28"/>
          <w:szCs w:val="28"/>
        </w:rPr>
        <w:t xml:space="preserve"> </w:t>
      </w:r>
      <w:r w:rsidRPr="000903F6">
        <w:rPr>
          <w:rFonts w:ascii="Palatino Linotype" w:hAnsi="Palatino Linotype"/>
          <w:b/>
          <w:sz w:val="28"/>
          <w:szCs w:val="28"/>
        </w:rPr>
        <w:t>V</w:t>
      </w:r>
      <w:r w:rsidR="00D85FD6" w:rsidRPr="000903F6">
        <w:rPr>
          <w:rFonts w:ascii="Palatino Linotype" w:hAnsi="Palatino Linotype"/>
          <w:b/>
          <w:sz w:val="28"/>
          <w:szCs w:val="28"/>
        </w:rPr>
        <w:t xml:space="preserve"> </w:t>
      </w:r>
      <w:r w:rsidRPr="000903F6">
        <w:rPr>
          <w:rFonts w:ascii="Palatino Linotype" w:hAnsi="Palatino Linotype"/>
          <w:b/>
          <w:sz w:val="28"/>
          <w:szCs w:val="28"/>
        </w:rPr>
        <w:t>E</w:t>
      </w:r>
    </w:p>
    <w:p w14:paraId="523D86E4" w14:textId="6116A599" w:rsidR="00243926" w:rsidRPr="000903F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0903F6">
        <w:rPr>
          <w:rFonts w:ascii="Palatino Linotype" w:hAnsi="Palatino Linotype" w:cs="Arial"/>
          <w:lang w:val="es-ES_tradnl"/>
        </w:rPr>
        <w:t xml:space="preserve">Se </w:t>
      </w:r>
      <w:r w:rsidRPr="000903F6">
        <w:rPr>
          <w:rFonts w:ascii="Palatino Linotype" w:hAnsi="Palatino Linotype" w:cs="Arial"/>
          <w:b/>
          <w:lang w:val="es-ES_tradnl"/>
        </w:rPr>
        <w:t xml:space="preserve">SOBRESEE </w:t>
      </w:r>
      <w:r w:rsidRPr="000903F6">
        <w:rPr>
          <w:rFonts w:ascii="Palatino Linotype" w:hAnsi="Palatino Linotype" w:cs="Arial"/>
          <w:lang w:val="es-ES_tradnl"/>
        </w:rPr>
        <w:t xml:space="preserve">el recurso </w:t>
      </w:r>
      <w:r w:rsidRPr="000903F6">
        <w:rPr>
          <w:rFonts w:ascii="Palatino Linotype" w:hAnsi="Palatino Linotype" w:cs="Arial"/>
        </w:rPr>
        <w:t>de</w:t>
      </w:r>
      <w:r w:rsidRPr="000903F6">
        <w:rPr>
          <w:rFonts w:ascii="Palatino Linotype" w:hAnsi="Palatino Linotype" w:cs="Arial"/>
          <w:lang w:val="es-ES_tradnl"/>
        </w:rPr>
        <w:t xml:space="preserve"> revisión</w:t>
      </w:r>
      <w:r w:rsidRPr="000903F6">
        <w:rPr>
          <w:rFonts w:ascii="Palatino Linotype" w:hAnsi="Palatino Linotype" w:cs="Arial"/>
          <w:b/>
          <w:lang w:val="es-ES_tradnl"/>
        </w:rPr>
        <w:t xml:space="preserve"> </w:t>
      </w:r>
      <w:r w:rsidRPr="000903F6">
        <w:rPr>
          <w:rFonts w:ascii="Palatino Linotype" w:hAnsi="Palatino Linotype" w:cs="Arial"/>
          <w:lang w:val="es-ES_tradnl"/>
        </w:rPr>
        <w:t xml:space="preserve">número </w:t>
      </w:r>
      <w:r w:rsidRPr="000903F6">
        <w:rPr>
          <w:rFonts w:ascii="Palatino Linotype" w:hAnsi="Palatino Linotype" w:cs="Arial"/>
        </w:rPr>
        <w:t xml:space="preserve">02467/INFOEM/IP/RR/2019 </w:t>
      </w:r>
      <w:r w:rsidRPr="000903F6">
        <w:rPr>
          <w:rFonts w:ascii="Palatino Linotype" w:hAnsi="Palatino Linotype" w:cs="Arial"/>
          <w:b/>
        </w:rPr>
        <w:t>por quedarse sin materia</w:t>
      </w:r>
      <w:r w:rsidRPr="000903F6">
        <w:rPr>
          <w:rFonts w:ascii="Palatino Linotype" w:hAnsi="Palatino Linotype" w:cs="Arial"/>
        </w:rPr>
        <w:t xml:space="preserve">, en términos del Considerando </w:t>
      </w:r>
      <w:r w:rsidRPr="000903F6">
        <w:rPr>
          <w:rFonts w:ascii="Palatino Linotype" w:hAnsi="Palatino Linotype" w:cs="Arial"/>
          <w:b/>
        </w:rPr>
        <w:t>QUINTO</w:t>
      </w:r>
      <w:r w:rsidRPr="000903F6">
        <w:rPr>
          <w:rFonts w:ascii="Palatino Linotype" w:hAnsi="Palatino Linotype" w:cs="Arial"/>
        </w:rPr>
        <w:t xml:space="preserve"> de la presente resolución.</w:t>
      </w:r>
    </w:p>
    <w:p w14:paraId="71567607" w14:textId="2549914E" w:rsidR="00243926" w:rsidRPr="000903F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cs="Arial"/>
          <w:color w:val="222222"/>
          <w:shd w:val="clear" w:color="auto" w:fill="FFFFFF"/>
        </w:rPr>
      </w:pPr>
      <w:r w:rsidRPr="000903F6">
        <w:rPr>
          <w:rFonts w:ascii="Palatino Linotype" w:hAnsi="Palatino Linotype" w:cs="Arial"/>
          <w:b/>
          <w:color w:val="222222"/>
          <w:shd w:val="clear" w:color="auto" w:fill="FFFFFF"/>
        </w:rPr>
        <w:t xml:space="preserve">Notifíquese </w:t>
      </w:r>
      <w:r w:rsidRPr="000903F6">
        <w:rPr>
          <w:rFonts w:ascii="Palatino Linotype" w:hAnsi="Palatino Linotype" w:cs="Arial"/>
          <w:color w:val="222222"/>
          <w:shd w:val="clear" w:color="auto" w:fill="FFFFFF"/>
        </w:rPr>
        <w:t xml:space="preserve">al </w:t>
      </w:r>
      <w:r w:rsidRPr="000903F6">
        <w:rPr>
          <w:rFonts w:ascii="Palatino Linotype" w:hAnsi="Palatino Linotype" w:cs="Arial"/>
        </w:rPr>
        <w:t>Titular</w:t>
      </w:r>
      <w:r w:rsidRPr="000903F6">
        <w:rPr>
          <w:rFonts w:ascii="Palatino Linotype" w:hAnsi="Palatino Linotype" w:cs="Arial"/>
          <w:color w:val="222222"/>
          <w:shd w:val="clear" w:color="auto" w:fill="FFFFFF"/>
        </w:rPr>
        <w:t xml:space="preserve"> de </w:t>
      </w:r>
      <w:r w:rsidRPr="000903F6">
        <w:rPr>
          <w:rFonts w:ascii="Palatino Linotype" w:hAnsi="Palatino Linotype" w:cs="Arial"/>
        </w:rPr>
        <w:t>la</w:t>
      </w:r>
      <w:r w:rsidRPr="000903F6">
        <w:rPr>
          <w:rFonts w:ascii="Palatino Linotype" w:hAnsi="Palatino Linotype" w:cs="Arial"/>
          <w:color w:val="222222"/>
          <w:shd w:val="clear" w:color="auto" w:fill="FFFFFF"/>
        </w:rPr>
        <w:t xml:space="preserve"> Unidad de Transparencia del </w:t>
      </w:r>
      <w:r w:rsidRPr="000903F6">
        <w:rPr>
          <w:rFonts w:ascii="Palatino Linotype" w:hAnsi="Palatino Linotype"/>
          <w:b/>
          <w:shd w:val="clear" w:color="auto" w:fill="FFFFFF"/>
        </w:rPr>
        <w:t xml:space="preserve">RESPONSABLE </w:t>
      </w:r>
      <w:r w:rsidRPr="000903F6">
        <w:rPr>
          <w:rFonts w:ascii="Palatino Linotype" w:hAnsi="Palatino Linotype"/>
          <w:shd w:val="clear" w:color="auto" w:fill="FFFFFF"/>
        </w:rPr>
        <w:t>del tratamiento</w:t>
      </w:r>
      <w:r w:rsidRPr="000903F6">
        <w:rPr>
          <w:rFonts w:ascii="Palatino Linotype" w:hAnsi="Palatino Linotype" w:cs="Arial"/>
          <w:color w:val="222222"/>
          <w:shd w:val="clear" w:color="auto" w:fill="FFFFFF"/>
        </w:rPr>
        <w:t xml:space="preserve"> para su conocimiento. </w:t>
      </w:r>
    </w:p>
    <w:p w14:paraId="3AF19D92" w14:textId="77777777" w:rsidR="00243926" w:rsidRPr="000903F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szCs w:val="17"/>
          <w:lang w:eastAsia="es-ES_tradnl"/>
        </w:rPr>
      </w:pPr>
      <w:r w:rsidRPr="000903F6">
        <w:rPr>
          <w:rFonts w:ascii="Palatino Linotype" w:hAnsi="Palatino Linotype"/>
          <w:b/>
          <w:szCs w:val="17"/>
          <w:lang w:eastAsia="es-ES_tradnl"/>
        </w:rPr>
        <w:t>Notifíquese</w:t>
      </w:r>
      <w:r w:rsidRPr="000903F6">
        <w:rPr>
          <w:rFonts w:ascii="Palatino Linotype" w:hAnsi="Palatino Linotype"/>
          <w:szCs w:val="17"/>
          <w:lang w:eastAsia="es-ES_tradnl"/>
        </w:rPr>
        <w:t xml:space="preserve"> </w:t>
      </w:r>
      <w:r w:rsidRPr="000903F6">
        <w:rPr>
          <w:rFonts w:ascii="Palatino Linotype" w:hAnsi="Palatino Linotype" w:cs="Arial"/>
        </w:rPr>
        <w:t xml:space="preserve">a </w:t>
      </w:r>
      <w:r w:rsidRPr="000903F6">
        <w:rPr>
          <w:rFonts w:ascii="Palatino Linotype" w:hAnsi="Palatino Linotype" w:cs="Arial"/>
          <w:b/>
        </w:rPr>
        <w:t>LA RECURRENTE</w:t>
      </w:r>
      <w:r w:rsidRPr="000903F6">
        <w:rPr>
          <w:rFonts w:ascii="Palatino Linotype" w:hAnsi="Palatino Linotype"/>
          <w:szCs w:val="17"/>
          <w:lang w:eastAsia="es-ES_tradnl"/>
        </w:rPr>
        <w:t xml:space="preserve"> la </w:t>
      </w:r>
      <w:r w:rsidRPr="000903F6">
        <w:rPr>
          <w:rFonts w:ascii="Palatino Linotype" w:hAnsi="Palatino Linotype" w:cs="Arial"/>
        </w:rPr>
        <w:t>presente</w:t>
      </w:r>
      <w:r w:rsidRPr="000903F6">
        <w:rPr>
          <w:rFonts w:ascii="Palatino Linotype" w:hAnsi="Palatino Linotype"/>
          <w:szCs w:val="17"/>
          <w:lang w:eastAsia="es-ES_tradnl"/>
        </w:rPr>
        <w:t xml:space="preserve"> </w:t>
      </w:r>
      <w:r w:rsidRPr="000903F6">
        <w:rPr>
          <w:rFonts w:ascii="Palatino Linotype" w:hAnsi="Palatino Linotype" w:cs="Arial"/>
        </w:rPr>
        <w:t>resolución</w:t>
      </w:r>
      <w:r w:rsidRPr="000903F6">
        <w:rPr>
          <w:rFonts w:ascii="Palatino Linotype" w:hAnsi="Palatino Linotype"/>
          <w:szCs w:val="17"/>
          <w:lang w:eastAsia="es-ES_tradnl"/>
        </w:rPr>
        <w:t>.</w:t>
      </w:r>
    </w:p>
    <w:p w14:paraId="6236BE7B" w14:textId="77777777" w:rsidR="00243926" w:rsidRPr="000903F6" w:rsidRDefault="00243926" w:rsidP="00243926">
      <w:pPr>
        <w:pStyle w:val="Prrafodelista"/>
        <w:widowControl w:val="0"/>
        <w:numPr>
          <w:ilvl w:val="0"/>
          <w:numId w:val="3"/>
        </w:numPr>
        <w:tabs>
          <w:tab w:val="left" w:pos="1701"/>
        </w:tabs>
        <w:autoSpaceDE w:val="0"/>
        <w:autoSpaceDN w:val="0"/>
        <w:adjustRightInd w:val="0"/>
        <w:spacing w:before="120" w:after="240" w:line="360" w:lineRule="auto"/>
        <w:ind w:left="0" w:firstLine="0"/>
        <w:jc w:val="both"/>
        <w:rPr>
          <w:rFonts w:ascii="Palatino Linotype" w:hAnsi="Palatino Linotype"/>
          <w:szCs w:val="17"/>
          <w:lang w:eastAsia="es-ES_tradnl"/>
        </w:rPr>
      </w:pPr>
      <w:r w:rsidRPr="000903F6">
        <w:rPr>
          <w:rFonts w:ascii="Palatino Linotype" w:hAnsi="Palatino Linotype"/>
          <w:b/>
          <w:szCs w:val="17"/>
          <w:lang w:eastAsia="es-ES_tradnl"/>
        </w:rPr>
        <w:t>Hágase</w:t>
      </w:r>
      <w:r w:rsidRPr="000903F6">
        <w:rPr>
          <w:rFonts w:ascii="Palatino Linotype" w:hAnsi="Palatino Linotype"/>
          <w:szCs w:val="17"/>
          <w:lang w:eastAsia="es-ES_tradnl"/>
        </w:rPr>
        <w:t xml:space="preserve"> </w:t>
      </w:r>
      <w:r w:rsidRPr="000903F6">
        <w:rPr>
          <w:rFonts w:ascii="Palatino Linotype" w:hAnsi="Palatino Linotype"/>
          <w:b/>
          <w:szCs w:val="17"/>
          <w:lang w:eastAsia="es-ES_tradnl"/>
        </w:rPr>
        <w:t>del conocimiento</w:t>
      </w:r>
      <w:r w:rsidRPr="000903F6">
        <w:rPr>
          <w:rFonts w:ascii="Palatino Linotype" w:hAnsi="Palatino Linotype"/>
          <w:szCs w:val="17"/>
          <w:lang w:eastAsia="es-ES_tradnl"/>
        </w:rPr>
        <w:t xml:space="preserve"> </w:t>
      </w:r>
      <w:r w:rsidRPr="000903F6">
        <w:rPr>
          <w:rFonts w:ascii="Palatino Linotype" w:hAnsi="Palatino Linotype" w:cs="Arial"/>
        </w:rPr>
        <w:t xml:space="preserve">de </w:t>
      </w:r>
      <w:r w:rsidRPr="000903F6">
        <w:rPr>
          <w:rFonts w:ascii="Palatino Linotype" w:hAnsi="Palatino Linotype" w:cs="Arial"/>
          <w:b/>
        </w:rPr>
        <w:t>LA RECURRENTE</w:t>
      </w:r>
      <w:r w:rsidRPr="000903F6">
        <w:rPr>
          <w:rFonts w:ascii="Palatino Linotype" w:hAnsi="Palatino Linotype"/>
          <w:szCs w:val="17"/>
          <w:lang w:eastAsia="es-ES_tradnl"/>
        </w:rPr>
        <w:t xml:space="preserve"> que podrá impugnar la </w:t>
      </w:r>
      <w:r w:rsidRPr="000903F6">
        <w:rPr>
          <w:rFonts w:ascii="Palatino Linotype" w:hAnsi="Palatino Linotype" w:cs="Arial"/>
        </w:rPr>
        <w:t>presente</w:t>
      </w:r>
      <w:r w:rsidRPr="000903F6">
        <w:rPr>
          <w:rFonts w:ascii="Palatino Linotype" w:hAnsi="Palatino Linotype"/>
          <w:szCs w:val="17"/>
          <w:lang w:eastAsia="es-ES_tradnl"/>
        </w:rPr>
        <w:t xml:space="preserve"> </w:t>
      </w:r>
      <w:r w:rsidRPr="000903F6">
        <w:rPr>
          <w:rFonts w:ascii="Palatino Linotype" w:hAnsi="Palatino Linotype" w:cs="Arial"/>
        </w:rPr>
        <w:t>resolución</w:t>
      </w:r>
      <w:r w:rsidRPr="000903F6">
        <w:rPr>
          <w:rFonts w:ascii="Palatino Linotype" w:hAnsi="Palatino Linotype"/>
          <w:szCs w:val="17"/>
          <w:lang w:eastAsia="es-ES_tradnl"/>
        </w:rPr>
        <w:t xml:space="preserve"> vía </w:t>
      </w:r>
      <w:r w:rsidRPr="000903F6">
        <w:rPr>
          <w:rFonts w:ascii="Palatino Linotype" w:hAnsi="Palatino Linotype" w:cs="Arial"/>
        </w:rPr>
        <w:t>Juicio</w:t>
      </w:r>
      <w:r w:rsidRPr="000903F6">
        <w:rPr>
          <w:rFonts w:ascii="Palatino Linotype" w:hAnsi="Palatino Linotype"/>
          <w:szCs w:val="17"/>
          <w:lang w:eastAsia="es-ES_tradnl"/>
        </w:rPr>
        <w:t xml:space="preserve"> de Amparo en los términos de las leyes aplicables, de conformidad </w:t>
      </w:r>
      <w:r w:rsidRPr="000903F6">
        <w:rPr>
          <w:rFonts w:ascii="Palatino Linotype" w:hAnsi="Palatino Linotype" w:cs="Arial"/>
        </w:rPr>
        <w:t>con</w:t>
      </w:r>
      <w:r w:rsidRPr="000903F6">
        <w:rPr>
          <w:rFonts w:ascii="Palatino Linotype" w:hAnsi="Palatino Linotype"/>
          <w:szCs w:val="17"/>
          <w:lang w:eastAsia="es-ES_tradnl"/>
        </w:rPr>
        <w:t xml:space="preserve"> lo </w:t>
      </w:r>
      <w:r w:rsidRPr="000903F6">
        <w:rPr>
          <w:rFonts w:ascii="Palatino Linotype" w:hAnsi="Palatino Linotype" w:cs="Arial"/>
        </w:rPr>
        <w:t>establecido</w:t>
      </w:r>
      <w:r w:rsidRPr="000903F6">
        <w:rPr>
          <w:rFonts w:ascii="Palatino Linotype" w:hAnsi="Palatino Linotype"/>
          <w:szCs w:val="17"/>
          <w:lang w:eastAsia="es-ES_tradnl"/>
        </w:rPr>
        <w:t xml:space="preserve"> en el artículo </w:t>
      </w:r>
      <w:r w:rsidRPr="000903F6">
        <w:rPr>
          <w:rFonts w:ascii="Palatino Linotype" w:hAnsi="Palatino Linotype"/>
          <w:lang w:eastAsia="es-ES_tradnl"/>
        </w:rPr>
        <w:t>142, de la Ley de Protección de Datos Personales en Posesión de Sujetos Obligados del Estado de México y Municipios</w:t>
      </w:r>
      <w:r w:rsidRPr="000903F6">
        <w:rPr>
          <w:rFonts w:ascii="Palatino Linotype" w:hAnsi="Palatino Linotype"/>
          <w:szCs w:val="17"/>
          <w:lang w:eastAsia="es-ES_tradnl"/>
        </w:rPr>
        <w:t>.</w:t>
      </w:r>
    </w:p>
    <w:p w14:paraId="4F39A392" w14:textId="0E925712" w:rsidR="00802056" w:rsidRPr="000903F6" w:rsidRDefault="00802056" w:rsidP="00802056">
      <w:pPr>
        <w:spacing w:before="200" w:after="200" w:line="360" w:lineRule="auto"/>
        <w:jc w:val="both"/>
        <w:rPr>
          <w:rFonts w:ascii="Palatino Linotype" w:hAnsi="Palatino Linotype" w:cs="Arial"/>
        </w:rPr>
      </w:pPr>
      <w:r w:rsidRPr="000903F6">
        <w:rPr>
          <w:rFonts w:ascii="Palatino Linotype" w:hAnsi="Palatino Linotype" w:cs="Arial"/>
        </w:rPr>
        <w:t>ASÍ LO RESUELVE, POR UNANIMIDAD DE VOTOS EL PLENO DEL</w:t>
      </w:r>
      <w:r w:rsidRPr="000903F6">
        <w:rPr>
          <w:rFonts w:ascii="Palatino Linotype" w:eastAsia="Arial Unicode MS" w:hAnsi="Palatino Linotype" w:cs="Arial"/>
        </w:rPr>
        <w:t xml:space="preserve"> INSTITUTO DE </w:t>
      </w:r>
      <w:r w:rsidRPr="000903F6">
        <w:rPr>
          <w:rFonts w:ascii="Palatino Linotype" w:hAnsi="Palatino Linotype"/>
          <w:lang w:eastAsia="en-US"/>
        </w:rPr>
        <w:t>TRANSPARENCIA</w:t>
      </w:r>
      <w:r w:rsidRPr="000903F6">
        <w:rPr>
          <w:rFonts w:ascii="Palatino Linotype" w:eastAsia="Arial Unicode MS" w:hAnsi="Palatino Linotype" w:cs="Arial"/>
        </w:rPr>
        <w:t>, ACCESO A LA INFORMACIÓN PÚBLICA Y PROTECCIÓN DE DATOS PERSONALES DEL ESTADO DE MÉXICO Y MUNICIPIOS</w:t>
      </w:r>
      <w:r w:rsidRPr="000903F6">
        <w:rPr>
          <w:rFonts w:ascii="Palatino Linotype" w:hAnsi="Palatino Linotype" w:cs="Arial"/>
        </w:rPr>
        <w:t>, CONFORMADO POR LOS COMISIONADOS ZULEMA MARTÍNEZ SÁNCHEZ; EVA ABAID YAPUR, JOSÉ GUADALUPE LUNA HERNÁNDEZ, JAVIER MARTÍNEZ CRUZ</w:t>
      </w:r>
      <w:r w:rsidR="00471C53">
        <w:rPr>
          <w:rFonts w:ascii="Palatino Linotype" w:hAnsi="Palatino Linotype" w:cs="Arial"/>
        </w:rPr>
        <w:t xml:space="preserve"> EMITIENDO VOTO PARTICULAR</w:t>
      </w:r>
      <w:r w:rsidRPr="000903F6">
        <w:rPr>
          <w:rFonts w:ascii="Palatino Linotype" w:hAnsi="Palatino Linotype" w:cs="Arial"/>
        </w:rPr>
        <w:t xml:space="preserve"> Y LUIS GUSTAVO PARRA NORIEGA; EN</w:t>
      </w:r>
      <w:r w:rsidRPr="000903F6">
        <w:rPr>
          <w:rFonts w:ascii="Palatino Linotype" w:hAnsi="Palatino Linotype" w:cs="Arial"/>
          <w:shd w:val="clear" w:color="auto" w:fill="FFFFFF" w:themeFill="background1"/>
        </w:rPr>
        <w:t xml:space="preserve"> LA </w:t>
      </w:r>
      <w:r w:rsidRPr="000903F6">
        <w:rPr>
          <w:rFonts w:ascii="Palatino Linotype" w:hAnsi="Palatino Linotype" w:cs="Arial"/>
        </w:rPr>
        <w:t>VIGÉSIMA TERCERA SESIÓN ORDINARIA CELEBRADA EL DIECIOCHO DE JUNIO DE DOS MIL DIECINUEVE, ANTE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76223E" w:rsidRPr="000903F6" w14:paraId="6B783388" w14:textId="77777777" w:rsidTr="008F06E4">
        <w:trPr>
          <w:jc w:val="center"/>
        </w:trPr>
        <w:tc>
          <w:tcPr>
            <w:tcW w:w="9356" w:type="dxa"/>
            <w:gridSpan w:val="2"/>
            <w:shd w:val="clear" w:color="auto" w:fill="auto"/>
          </w:tcPr>
          <w:p w14:paraId="6AB8ED31" w14:textId="77777777" w:rsidR="004E7CAC" w:rsidRPr="000903F6" w:rsidRDefault="004E7CAC" w:rsidP="008F06E4">
            <w:pPr>
              <w:jc w:val="center"/>
              <w:rPr>
                <w:rFonts w:ascii="Palatino Linotype" w:hAnsi="Palatino Linotype" w:cs="Arial"/>
                <w:b/>
              </w:rPr>
            </w:pPr>
          </w:p>
          <w:p w14:paraId="040AF13E" w14:textId="77777777" w:rsidR="00802056" w:rsidRPr="000903F6" w:rsidRDefault="00802056" w:rsidP="008F06E4">
            <w:pPr>
              <w:jc w:val="center"/>
              <w:rPr>
                <w:rFonts w:ascii="Palatino Linotype" w:hAnsi="Palatino Linotype" w:cs="Arial"/>
                <w:b/>
              </w:rPr>
            </w:pPr>
          </w:p>
          <w:p w14:paraId="32D5811C" w14:textId="77777777" w:rsidR="00802056" w:rsidRDefault="00802056" w:rsidP="008F06E4">
            <w:pPr>
              <w:jc w:val="center"/>
              <w:rPr>
                <w:rFonts w:ascii="Palatino Linotype" w:hAnsi="Palatino Linotype" w:cs="Arial"/>
                <w:b/>
              </w:rPr>
            </w:pPr>
          </w:p>
          <w:p w14:paraId="1F230BCF" w14:textId="77777777" w:rsidR="00471C53" w:rsidRPr="000903F6" w:rsidRDefault="00471C53" w:rsidP="008F06E4">
            <w:pPr>
              <w:jc w:val="center"/>
              <w:rPr>
                <w:rFonts w:ascii="Palatino Linotype" w:hAnsi="Palatino Linotype" w:cs="Arial"/>
                <w:b/>
              </w:rPr>
            </w:pPr>
          </w:p>
          <w:p w14:paraId="223ADBAF"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Zulema Martínez Sánchez</w:t>
            </w:r>
          </w:p>
          <w:p w14:paraId="470A9D51"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lang w:val="es-ES_tradnl"/>
              </w:rPr>
              <w:t>Comisionada Presidenta</w:t>
            </w:r>
          </w:p>
          <w:p w14:paraId="7D4216F8"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(RÚBRICA)</w:t>
            </w:r>
          </w:p>
        </w:tc>
      </w:tr>
      <w:tr w:rsidR="0076223E" w:rsidRPr="000903F6" w14:paraId="12A94DF2" w14:textId="77777777" w:rsidTr="008F06E4">
        <w:trPr>
          <w:jc w:val="center"/>
        </w:trPr>
        <w:tc>
          <w:tcPr>
            <w:tcW w:w="4756" w:type="dxa"/>
            <w:shd w:val="clear" w:color="auto" w:fill="auto"/>
          </w:tcPr>
          <w:p w14:paraId="2CF7D8CB" w14:textId="77777777" w:rsidR="0076223E" w:rsidRPr="000903F6" w:rsidRDefault="0076223E" w:rsidP="008F06E4">
            <w:pPr>
              <w:jc w:val="center"/>
              <w:rPr>
                <w:rFonts w:ascii="Palatino Linotype" w:hAnsi="Palatino Linotype" w:cs="Arial"/>
                <w:b/>
                <w:sz w:val="22"/>
                <w:lang w:val="es-ES_tradnl"/>
              </w:rPr>
            </w:pPr>
          </w:p>
          <w:p w14:paraId="5370549B" w14:textId="77777777" w:rsidR="004E7CAC" w:rsidRPr="000903F6" w:rsidRDefault="004E7CAC" w:rsidP="008F06E4">
            <w:pPr>
              <w:jc w:val="center"/>
              <w:rPr>
                <w:rFonts w:ascii="Palatino Linotype" w:hAnsi="Palatino Linotype" w:cs="Arial"/>
                <w:b/>
                <w:sz w:val="22"/>
                <w:lang w:val="es-ES_tradnl"/>
              </w:rPr>
            </w:pPr>
          </w:p>
          <w:p w14:paraId="5DB2A679" w14:textId="77777777" w:rsidR="001F4676" w:rsidRDefault="001F4676" w:rsidP="008F06E4">
            <w:pPr>
              <w:jc w:val="center"/>
              <w:rPr>
                <w:rFonts w:ascii="Palatino Linotype" w:hAnsi="Palatino Linotype" w:cs="Arial"/>
                <w:b/>
                <w:sz w:val="22"/>
                <w:lang w:val="es-ES_tradnl"/>
              </w:rPr>
            </w:pPr>
          </w:p>
          <w:p w14:paraId="1E88B581" w14:textId="77777777" w:rsidR="00471C53" w:rsidRPr="000903F6" w:rsidRDefault="00471C53" w:rsidP="008F06E4">
            <w:pPr>
              <w:jc w:val="center"/>
              <w:rPr>
                <w:rFonts w:ascii="Palatino Linotype" w:hAnsi="Palatino Linotype" w:cs="Arial"/>
                <w:b/>
                <w:sz w:val="22"/>
                <w:lang w:val="es-ES_tradnl"/>
              </w:rPr>
            </w:pPr>
          </w:p>
          <w:p w14:paraId="3B44B951"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Eva Abaid Yapur</w:t>
            </w:r>
          </w:p>
          <w:p w14:paraId="56861C89" w14:textId="77777777" w:rsidR="0076223E" w:rsidRPr="000903F6" w:rsidRDefault="0076223E" w:rsidP="008F06E4">
            <w:pPr>
              <w:jc w:val="center"/>
              <w:rPr>
                <w:rFonts w:ascii="Palatino Linotype" w:hAnsi="Palatino Linotype" w:cs="Arial"/>
                <w:lang w:val="es-ES_tradnl"/>
              </w:rPr>
            </w:pPr>
            <w:r w:rsidRPr="000903F6">
              <w:rPr>
                <w:rFonts w:ascii="Palatino Linotype" w:hAnsi="Palatino Linotype" w:cs="Arial"/>
                <w:lang w:val="es-ES_tradnl"/>
              </w:rPr>
              <w:t>Comisionada</w:t>
            </w:r>
          </w:p>
          <w:p w14:paraId="720191E0"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(RÚBRICA)</w:t>
            </w:r>
          </w:p>
        </w:tc>
        <w:tc>
          <w:tcPr>
            <w:tcW w:w="4600" w:type="dxa"/>
            <w:shd w:val="clear" w:color="auto" w:fill="auto"/>
          </w:tcPr>
          <w:p w14:paraId="5D290CFB" w14:textId="77777777" w:rsidR="0076223E" w:rsidRPr="000903F6" w:rsidRDefault="0076223E" w:rsidP="008F06E4">
            <w:pPr>
              <w:jc w:val="center"/>
              <w:rPr>
                <w:rFonts w:ascii="Palatino Linotype" w:hAnsi="Palatino Linotype" w:cs="Arial"/>
                <w:b/>
                <w:sz w:val="22"/>
                <w:lang w:val="es-ES_tradnl"/>
              </w:rPr>
            </w:pPr>
          </w:p>
          <w:p w14:paraId="0C9C27E1" w14:textId="77777777" w:rsidR="001F4676" w:rsidRDefault="001F4676" w:rsidP="008F06E4">
            <w:pPr>
              <w:jc w:val="center"/>
              <w:rPr>
                <w:rFonts w:ascii="Palatino Linotype" w:hAnsi="Palatino Linotype" w:cs="Arial"/>
                <w:b/>
                <w:sz w:val="22"/>
                <w:lang w:val="es-ES_tradnl"/>
              </w:rPr>
            </w:pPr>
          </w:p>
          <w:p w14:paraId="7DA7DD44" w14:textId="77777777" w:rsidR="00471C53" w:rsidRPr="000903F6" w:rsidRDefault="00471C53" w:rsidP="008F06E4">
            <w:pPr>
              <w:jc w:val="center"/>
              <w:rPr>
                <w:rFonts w:ascii="Palatino Linotype" w:hAnsi="Palatino Linotype" w:cs="Arial"/>
                <w:b/>
                <w:sz w:val="22"/>
                <w:lang w:val="es-ES_tradnl"/>
              </w:rPr>
            </w:pPr>
          </w:p>
          <w:p w14:paraId="0AE3D44D" w14:textId="77777777" w:rsidR="0076223E" w:rsidRPr="000903F6" w:rsidRDefault="0076223E" w:rsidP="008F06E4">
            <w:pPr>
              <w:jc w:val="center"/>
              <w:rPr>
                <w:rFonts w:ascii="Palatino Linotype" w:hAnsi="Palatino Linotype" w:cs="Arial"/>
                <w:b/>
                <w:sz w:val="22"/>
                <w:lang w:val="es-ES_tradnl"/>
              </w:rPr>
            </w:pPr>
          </w:p>
          <w:p w14:paraId="61543CA7"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José Guadalupe Luna Hernández</w:t>
            </w:r>
          </w:p>
          <w:p w14:paraId="77A7B2B9" w14:textId="77777777" w:rsidR="0076223E" w:rsidRPr="000903F6" w:rsidRDefault="0076223E" w:rsidP="008F06E4">
            <w:pPr>
              <w:jc w:val="center"/>
              <w:rPr>
                <w:rFonts w:ascii="Palatino Linotype" w:hAnsi="Palatino Linotype" w:cs="Arial"/>
                <w:lang w:val="es-ES_tradnl"/>
              </w:rPr>
            </w:pPr>
            <w:r w:rsidRPr="000903F6">
              <w:rPr>
                <w:rFonts w:ascii="Palatino Linotype" w:hAnsi="Palatino Linotype" w:cs="Arial"/>
                <w:lang w:val="es-ES_tradnl"/>
              </w:rPr>
              <w:t>Comisionado</w:t>
            </w:r>
          </w:p>
          <w:p w14:paraId="77805E29"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(RÚBRICA)</w:t>
            </w:r>
          </w:p>
        </w:tc>
      </w:tr>
      <w:tr w:rsidR="0076223E" w:rsidRPr="000903F6" w14:paraId="637AAD89" w14:textId="77777777" w:rsidTr="008F06E4">
        <w:trPr>
          <w:jc w:val="center"/>
        </w:trPr>
        <w:tc>
          <w:tcPr>
            <w:tcW w:w="4756" w:type="dxa"/>
            <w:shd w:val="clear" w:color="auto" w:fill="auto"/>
          </w:tcPr>
          <w:p w14:paraId="5C4F9038" w14:textId="77777777" w:rsidR="0076223E" w:rsidRPr="000903F6" w:rsidRDefault="0076223E" w:rsidP="008F06E4">
            <w:pPr>
              <w:jc w:val="center"/>
              <w:rPr>
                <w:rFonts w:ascii="Palatino Linotype" w:hAnsi="Palatino Linotype" w:cs="Arial"/>
                <w:b/>
                <w:sz w:val="22"/>
                <w:lang w:val="es-ES_tradnl"/>
              </w:rPr>
            </w:pPr>
          </w:p>
          <w:p w14:paraId="21099D1D" w14:textId="77777777" w:rsidR="0076223E" w:rsidRDefault="0076223E" w:rsidP="008F06E4">
            <w:pPr>
              <w:jc w:val="center"/>
              <w:rPr>
                <w:rFonts w:ascii="Palatino Linotype" w:hAnsi="Palatino Linotype" w:cs="Arial"/>
                <w:b/>
                <w:sz w:val="22"/>
                <w:lang w:val="es-ES_tradnl"/>
              </w:rPr>
            </w:pPr>
          </w:p>
          <w:p w14:paraId="2BE07DE1" w14:textId="77777777" w:rsidR="00471C53" w:rsidRPr="000903F6" w:rsidRDefault="00471C53" w:rsidP="008F06E4">
            <w:pPr>
              <w:jc w:val="center"/>
              <w:rPr>
                <w:rFonts w:ascii="Palatino Linotype" w:hAnsi="Palatino Linotype" w:cs="Arial"/>
                <w:b/>
                <w:sz w:val="22"/>
                <w:lang w:val="es-ES_tradnl"/>
              </w:rPr>
            </w:pPr>
          </w:p>
          <w:p w14:paraId="15E5D2D0" w14:textId="77777777" w:rsidR="001F4676" w:rsidRPr="000903F6" w:rsidRDefault="001F4676" w:rsidP="008F06E4">
            <w:pPr>
              <w:jc w:val="center"/>
              <w:rPr>
                <w:rFonts w:ascii="Palatino Linotype" w:hAnsi="Palatino Linotype" w:cs="Arial"/>
                <w:b/>
                <w:sz w:val="22"/>
                <w:lang w:val="es-ES_tradnl"/>
              </w:rPr>
            </w:pPr>
          </w:p>
          <w:p w14:paraId="08DD3635"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Javier Martínez Cruz</w:t>
            </w:r>
          </w:p>
          <w:p w14:paraId="29754C79" w14:textId="77777777" w:rsidR="0076223E" w:rsidRPr="000903F6" w:rsidRDefault="0076223E" w:rsidP="008F06E4">
            <w:pPr>
              <w:jc w:val="center"/>
              <w:rPr>
                <w:rFonts w:ascii="Palatino Linotype" w:hAnsi="Palatino Linotype" w:cs="Arial"/>
                <w:lang w:val="es-ES_tradnl"/>
              </w:rPr>
            </w:pPr>
            <w:r w:rsidRPr="000903F6">
              <w:rPr>
                <w:rFonts w:ascii="Palatino Linotype" w:hAnsi="Palatino Linotype" w:cs="Arial"/>
                <w:lang w:val="es-ES_tradnl"/>
              </w:rPr>
              <w:t>Comisionado</w:t>
            </w:r>
          </w:p>
          <w:p w14:paraId="140380CC" w14:textId="77777777" w:rsidR="0076223E" w:rsidRPr="000903F6" w:rsidRDefault="0076223E" w:rsidP="008F06E4">
            <w:pPr>
              <w:jc w:val="center"/>
              <w:rPr>
                <w:rFonts w:ascii="Palatino Linotype" w:hAnsi="Palatino Linotype" w:cs="Arial"/>
                <w:lang w:val="es-ES_tradnl"/>
              </w:rPr>
            </w:pPr>
            <w:r w:rsidRPr="000903F6">
              <w:rPr>
                <w:rFonts w:ascii="Palatino Linotype" w:hAnsi="Palatino Linotype" w:cs="Arial"/>
                <w:b/>
                <w:lang w:val="es-ES_tradnl"/>
              </w:rPr>
              <w:t>(RÚBRICA)</w:t>
            </w:r>
          </w:p>
        </w:tc>
        <w:tc>
          <w:tcPr>
            <w:tcW w:w="4600" w:type="dxa"/>
            <w:shd w:val="clear" w:color="auto" w:fill="auto"/>
          </w:tcPr>
          <w:p w14:paraId="6570C67B" w14:textId="77777777" w:rsidR="0076223E" w:rsidRPr="000903F6" w:rsidRDefault="0076223E" w:rsidP="008F06E4">
            <w:pPr>
              <w:jc w:val="center"/>
              <w:rPr>
                <w:rFonts w:ascii="Palatino Linotype" w:hAnsi="Palatino Linotype" w:cs="Arial"/>
                <w:b/>
                <w:sz w:val="22"/>
                <w:lang w:val="es-ES_tradnl"/>
              </w:rPr>
            </w:pPr>
          </w:p>
          <w:p w14:paraId="2E2F1097" w14:textId="77777777" w:rsidR="0076223E" w:rsidRPr="000903F6" w:rsidRDefault="0076223E" w:rsidP="008F06E4">
            <w:pPr>
              <w:jc w:val="center"/>
              <w:rPr>
                <w:rFonts w:ascii="Palatino Linotype" w:hAnsi="Palatino Linotype" w:cs="Arial"/>
                <w:b/>
                <w:sz w:val="22"/>
                <w:lang w:val="es-ES_tradnl"/>
              </w:rPr>
            </w:pPr>
          </w:p>
          <w:p w14:paraId="2CD543F0" w14:textId="77777777" w:rsidR="001F4676" w:rsidRDefault="001F4676" w:rsidP="008F06E4">
            <w:pPr>
              <w:jc w:val="center"/>
              <w:rPr>
                <w:rFonts w:ascii="Palatino Linotype" w:hAnsi="Palatino Linotype" w:cs="Arial"/>
                <w:b/>
                <w:sz w:val="22"/>
                <w:lang w:val="es-ES_tradnl"/>
              </w:rPr>
            </w:pPr>
          </w:p>
          <w:p w14:paraId="5F37925C" w14:textId="77777777" w:rsidR="00471C53" w:rsidRPr="000903F6" w:rsidRDefault="00471C53" w:rsidP="008F06E4">
            <w:pPr>
              <w:jc w:val="center"/>
              <w:rPr>
                <w:rFonts w:ascii="Palatino Linotype" w:hAnsi="Palatino Linotype" w:cs="Arial"/>
                <w:b/>
                <w:sz w:val="22"/>
                <w:lang w:val="es-ES_tradnl"/>
              </w:rPr>
            </w:pPr>
          </w:p>
          <w:p w14:paraId="5E9C2BD3"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Luis Gustavo Parra Noriega</w:t>
            </w:r>
          </w:p>
          <w:p w14:paraId="284A159F" w14:textId="77777777" w:rsidR="0076223E" w:rsidRPr="000903F6" w:rsidRDefault="0076223E" w:rsidP="008F06E4">
            <w:pPr>
              <w:jc w:val="center"/>
              <w:rPr>
                <w:rFonts w:ascii="Palatino Linotype" w:hAnsi="Palatino Linotype" w:cs="Arial"/>
                <w:lang w:val="es-ES_tradnl"/>
              </w:rPr>
            </w:pPr>
            <w:r w:rsidRPr="000903F6">
              <w:rPr>
                <w:rFonts w:ascii="Palatino Linotype" w:hAnsi="Palatino Linotype" w:cs="Arial"/>
                <w:lang w:val="es-ES_tradnl"/>
              </w:rPr>
              <w:t>Comisionado</w:t>
            </w:r>
          </w:p>
          <w:p w14:paraId="3D2C31AE"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(RÚBRICA)</w:t>
            </w:r>
          </w:p>
        </w:tc>
      </w:tr>
      <w:tr w:rsidR="0076223E" w:rsidRPr="000903F6" w14:paraId="7F8ABC52" w14:textId="77777777" w:rsidTr="008F06E4">
        <w:trPr>
          <w:jc w:val="center"/>
        </w:trPr>
        <w:tc>
          <w:tcPr>
            <w:tcW w:w="9356" w:type="dxa"/>
            <w:gridSpan w:val="2"/>
            <w:shd w:val="clear" w:color="auto" w:fill="auto"/>
          </w:tcPr>
          <w:p w14:paraId="76DBB424" w14:textId="77777777" w:rsidR="0076223E" w:rsidRPr="000903F6" w:rsidRDefault="0076223E" w:rsidP="008F06E4">
            <w:pPr>
              <w:jc w:val="center"/>
              <w:rPr>
                <w:rFonts w:ascii="Palatino Linotype" w:hAnsi="Palatino Linotype" w:cs="Arial"/>
                <w:b/>
                <w:sz w:val="22"/>
                <w:lang w:val="es-ES_tradnl"/>
              </w:rPr>
            </w:pPr>
          </w:p>
          <w:p w14:paraId="6338D239" w14:textId="77777777" w:rsidR="001F4676" w:rsidRDefault="001F4676" w:rsidP="008F06E4">
            <w:pPr>
              <w:jc w:val="center"/>
              <w:rPr>
                <w:rFonts w:ascii="Palatino Linotype" w:hAnsi="Palatino Linotype" w:cs="Arial"/>
                <w:b/>
                <w:sz w:val="22"/>
                <w:lang w:val="es-ES_tradnl"/>
              </w:rPr>
            </w:pPr>
          </w:p>
          <w:p w14:paraId="659AAF6E" w14:textId="77777777" w:rsidR="0076223E" w:rsidRPr="000903F6" w:rsidRDefault="0076223E" w:rsidP="008F06E4">
            <w:pPr>
              <w:jc w:val="center"/>
              <w:rPr>
                <w:rFonts w:ascii="Palatino Linotype" w:hAnsi="Palatino Linotype" w:cs="Arial"/>
                <w:b/>
                <w:sz w:val="22"/>
                <w:lang w:val="es-ES_tradnl"/>
              </w:rPr>
            </w:pPr>
          </w:p>
          <w:p w14:paraId="7A48ED98" w14:textId="77777777" w:rsidR="0076223E" w:rsidRPr="000903F6" w:rsidRDefault="0076223E" w:rsidP="008F06E4">
            <w:pPr>
              <w:jc w:val="center"/>
              <w:rPr>
                <w:rFonts w:ascii="Palatino Linotype" w:hAnsi="Palatino Linotype" w:cs="Arial"/>
                <w:b/>
                <w:lang w:val="es-ES_tradnl"/>
              </w:rPr>
            </w:pPr>
            <w:r w:rsidRPr="000903F6">
              <w:rPr>
                <w:rFonts w:ascii="Palatino Linotype" w:hAnsi="Palatino Linotype" w:cs="Arial"/>
                <w:b/>
                <w:lang w:val="es-ES_tradnl"/>
              </w:rPr>
              <w:t>Alexis Tapia Ramírez</w:t>
            </w:r>
          </w:p>
          <w:p w14:paraId="5ACFC9DE" w14:textId="77777777" w:rsidR="0076223E" w:rsidRPr="000903F6" w:rsidRDefault="0076223E" w:rsidP="008F06E4">
            <w:pPr>
              <w:jc w:val="center"/>
              <w:rPr>
                <w:rFonts w:ascii="Palatino Linotype" w:hAnsi="Palatino Linotype" w:cs="Arial"/>
                <w:lang w:val="es-ES_tradnl"/>
              </w:rPr>
            </w:pPr>
            <w:r w:rsidRPr="000903F6">
              <w:rPr>
                <w:rFonts w:ascii="Palatino Linotype" w:hAnsi="Palatino Linotype" w:cs="Arial"/>
                <w:lang w:val="es-ES_tradnl"/>
              </w:rPr>
              <w:t>Secretario Técnico del Pleno</w:t>
            </w:r>
          </w:p>
          <w:p w14:paraId="708027FB" w14:textId="77777777" w:rsidR="0076223E" w:rsidRPr="000903F6" w:rsidRDefault="0076223E" w:rsidP="008F06E4">
            <w:pPr>
              <w:jc w:val="center"/>
              <w:rPr>
                <w:rFonts w:ascii="Palatino Linotype" w:hAnsi="Palatino Linotype" w:cs="Arial"/>
                <w:lang w:val="es-ES_tradnl"/>
              </w:rPr>
            </w:pPr>
            <w:r w:rsidRPr="000903F6">
              <w:rPr>
                <w:rFonts w:ascii="Palatino Linotype" w:hAnsi="Palatino Linotype" w:cs="Arial"/>
                <w:b/>
                <w:lang w:val="es-ES_tradnl"/>
              </w:rPr>
              <w:t>(RÚBRICA)</w:t>
            </w:r>
            <w:r w:rsidRPr="000903F6">
              <w:rPr>
                <w:rFonts w:ascii="Palatino Linotype" w:hAnsi="Palatino Linotype" w:cs="Arial"/>
                <w:lang w:val="es-ES_tradnl"/>
              </w:rPr>
              <w:t xml:space="preserve"> </w:t>
            </w:r>
          </w:p>
        </w:tc>
      </w:tr>
    </w:tbl>
    <w:p w14:paraId="2294F028" w14:textId="77777777" w:rsidR="00471C53" w:rsidRPr="00471C53" w:rsidRDefault="00471C53" w:rsidP="00471C53">
      <w:pPr>
        <w:jc w:val="both"/>
        <w:rPr>
          <w:rFonts w:ascii="Palatino Linotype" w:hAnsi="Palatino Linotype" w:cs="Arial"/>
          <w:sz w:val="4"/>
          <w:szCs w:val="4"/>
        </w:rPr>
      </w:pPr>
    </w:p>
    <w:p w14:paraId="72D018E7" w14:textId="6467245A" w:rsidR="00AF6C24" w:rsidRPr="000903F6" w:rsidRDefault="00AF6C24" w:rsidP="00471C53">
      <w:pPr>
        <w:jc w:val="both"/>
        <w:rPr>
          <w:rFonts w:ascii="Palatino Linotype" w:hAnsi="Palatino Linotype" w:cs="Arial"/>
          <w:sz w:val="22"/>
          <w:szCs w:val="22"/>
        </w:rPr>
      </w:pPr>
      <w:r w:rsidRPr="000903F6">
        <w:rPr>
          <w:rFonts w:ascii="Palatino Linotype" w:hAnsi="Palatino Linotype" w:cs="Arial"/>
          <w:sz w:val="22"/>
          <w:szCs w:val="22"/>
        </w:rPr>
        <w:t>Esta</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hoja</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corresponde</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a</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la</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resolución</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de</w:t>
      </w:r>
      <w:r w:rsidR="00D85FD6" w:rsidRPr="000903F6">
        <w:rPr>
          <w:rFonts w:ascii="Palatino Linotype" w:hAnsi="Palatino Linotype" w:cs="Arial"/>
          <w:sz w:val="22"/>
          <w:szCs w:val="22"/>
        </w:rPr>
        <w:t xml:space="preserve"> </w:t>
      </w:r>
      <w:r w:rsidR="00273042" w:rsidRPr="000903F6">
        <w:rPr>
          <w:rFonts w:ascii="Palatino Linotype" w:hAnsi="Palatino Linotype" w:cs="Arial"/>
          <w:sz w:val="22"/>
          <w:szCs w:val="22"/>
        </w:rPr>
        <w:t xml:space="preserve">fecha </w:t>
      </w:r>
      <w:r w:rsidR="00802056" w:rsidRPr="000903F6">
        <w:rPr>
          <w:rFonts w:ascii="Palatino Linotype" w:hAnsi="Palatino Linotype" w:cs="Arial"/>
          <w:sz w:val="22"/>
          <w:szCs w:val="22"/>
        </w:rPr>
        <w:t>dieciocho de junio de dos mil diecinueve</w:t>
      </w:r>
      <w:r w:rsidRPr="000903F6">
        <w:rPr>
          <w:rFonts w:ascii="Palatino Linotype" w:hAnsi="Palatino Linotype" w:cs="Arial"/>
          <w:sz w:val="22"/>
          <w:szCs w:val="22"/>
        </w:rPr>
        <w:t>,</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emitida</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en</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el</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recurso</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de</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revisión</w:t>
      </w:r>
      <w:r w:rsidR="00D85FD6" w:rsidRPr="000903F6">
        <w:rPr>
          <w:rFonts w:ascii="Palatino Linotype" w:hAnsi="Palatino Linotype" w:cs="Arial"/>
          <w:sz w:val="22"/>
          <w:szCs w:val="22"/>
        </w:rPr>
        <w:t xml:space="preserve"> </w:t>
      </w:r>
      <w:r w:rsidRPr="000903F6">
        <w:rPr>
          <w:rFonts w:ascii="Palatino Linotype" w:hAnsi="Palatino Linotype" w:cs="Arial"/>
          <w:sz w:val="22"/>
          <w:szCs w:val="22"/>
        </w:rPr>
        <w:t>número</w:t>
      </w:r>
      <w:r w:rsidR="00D85FD6" w:rsidRPr="000903F6">
        <w:rPr>
          <w:rFonts w:ascii="Palatino Linotype" w:hAnsi="Palatino Linotype" w:cs="Arial"/>
          <w:sz w:val="22"/>
          <w:szCs w:val="22"/>
        </w:rPr>
        <w:t xml:space="preserve"> </w:t>
      </w:r>
      <w:r w:rsidR="00802056" w:rsidRPr="000903F6">
        <w:rPr>
          <w:rFonts w:ascii="Palatino Linotype" w:hAnsi="Palatino Linotype" w:cs="Arial"/>
          <w:sz w:val="22"/>
          <w:szCs w:val="22"/>
        </w:rPr>
        <w:t>02467/INFOEM/IP/RR/2019</w:t>
      </w:r>
      <w:r w:rsidRPr="000903F6">
        <w:rPr>
          <w:rFonts w:ascii="Palatino Linotype" w:hAnsi="Palatino Linotype" w:cs="Arial"/>
          <w:sz w:val="22"/>
          <w:szCs w:val="22"/>
        </w:rPr>
        <w:t>.</w:t>
      </w:r>
    </w:p>
    <w:p w14:paraId="150A155B" w14:textId="579AC08A" w:rsidR="00AF6C24" w:rsidRPr="00AF6C24" w:rsidRDefault="0076223E" w:rsidP="00471C53">
      <w:pPr>
        <w:jc w:val="both"/>
        <w:rPr>
          <w:rFonts w:ascii="Palatino Linotype" w:hAnsi="Palatino Linotype" w:cs="Arial"/>
          <w:sz w:val="22"/>
          <w:szCs w:val="22"/>
        </w:rPr>
      </w:pPr>
      <w:r w:rsidRPr="000903F6">
        <w:rPr>
          <w:rFonts w:ascii="Palatino Linotype" w:hAnsi="Palatino Linotype" w:cs="Arial"/>
          <w:sz w:val="22"/>
          <w:szCs w:val="22"/>
        </w:rPr>
        <w:t>ATU</w:t>
      </w:r>
      <w:r w:rsidR="00AF6C24" w:rsidRPr="000903F6">
        <w:rPr>
          <w:rFonts w:ascii="Palatino Linotype" w:hAnsi="Palatino Linotype" w:cs="Arial"/>
          <w:sz w:val="22"/>
          <w:szCs w:val="22"/>
        </w:rPr>
        <w:t>/JMAV</w:t>
      </w:r>
    </w:p>
    <w:sectPr w:rsidR="00AF6C24" w:rsidRPr="00AF6C24" w:rsidSect="00BB3BE9">
      <w:headerReference w:type="default" r:id="rId11"/>
      <w:footerReference w:type="default" r:id="rId12"/>
      <w:headerReference w:type="first" r:id="rId13"/>
      <w:footerReference w:type="first" r:id="rId14"/>
      <w:pgSz w:w="12240" w:h="15840"/>
      <w:pgMar w:top="1701" w:right="1418" w:bottom="1559"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FA4D6" w14:textId="77777777" w:rsidR="00CC54DD" w:rsidRDefault="00CC54DD" w:rsidP="00C80F8C">
      <w:r>
        <w:separator/>
      </w:r>
    </w:p>
  </w:endnote>
  <w:endnote w:type="continuationSeparator" w:id="0">
    <w:p w14:paraId="3617A71F" w14:textId="77777777" w:rsidR="00CC54DD" w:rsidRDefault="00CC54D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174CEA04" w:rsidR="00CC54DD" w:rsidRDefault="00CC54DD" w:rsidP="00A2780F">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3485">
      <w:rPr>
        <w:rFonts w:ascii="Arial" w:hAnsi="Arial" w:cs="Arial"/>
        <w:b/>
        <w:bCs/>
        <w:noProof/>
        <w:sz w:val="20"/>
        <w:szCs w:val="20"/>
      </w:rPr>
      <w:t>30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3485">
      <w:rPr>
        <w:rFonts w:ascii="Arial" w:hAnsi="Arial" w:cs="Arial"/>
        <w:b/>
        <w:bCs/>
        <w:noProof/>
        <w:sz w:val="20"/>
        <w:szCs w:val="20"/>
      </w:rPr>
      <w:t>30</w:t>
    </w:r>
    <w:r w:rsidRPr="00986599">
      <w:rPr>
        <w:rFonts w:ascii="Arial" w:hAnsi="Arial" w:cs="Arial"/>
        <w:b/>
        <w:bCs/>
        <w:sz w:val="20"/>
        <w:szCs w:val="20"/>
      </w:rPr>
      <w:fldChar w:fldCharType="end"/>
    </w:r>
  </w:p>
  <w:p w14:paraId="7E81DD2C" w14:textId="77777777" w:rsidR="00CC54DD" w:rsidRDefault="00CC54DD" w:rsidP="00A2780F">
    <w:pPr>
      <w:pStyle w:val="Piedepgina"/>
      <w:jc w:val="right"/>
      <w:rPr>
        <w:rFonts w:ascii="Arial" w:hAnsi="Arial"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2AC8431D" w:rsidR="00CC54DD" w:rsidRDefault="00CC54DD" w:rsidP="00070856">
    <w:pPr>
      <w:pStyle w:val="Piedepgina"/>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348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3485">
      <w:rPr>
        <w:rFonts w:ascii="Arial" w:hAnsi="Arial" w:cs="Arial"/>
        <w:b/>
        <w:bCs/>
        <w:noProof/>
        <w:sz w:val="20"/>
        <w:szCs w:val="20"/>
      </w:rPr>
      <w:t>30</w:t>
    </w:r>
    <w:r w:rsidRPr="00986599">
      <w:rPr>
        <w:rFonts w:ascii="Arial" w:hAnsi="Arial" w:cs="Arial"/>
        <w:b/>
        <w:bCs/>
        <w:sz w:val="20"/>
        <w:szCs w:val="20"/>
      </w:rPr>
      <w:fldChar w:fldCharType="end"/>
    </w:r>
  </w:p>
  <w:p w14:paraId="46FAB3DC" w14:textId="77777777" w:rsidR="00CC54DD" w:rsidRPr="00070856" w:rsidRDefault="00CC54D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9D819" w14:textId="77777777" w:rsidR="00CC54DD" w:rsidRDefault="00CC54DD" w:rsidP="00C80F8C">
      <w:r>
        <w:separator/>
      </w:r>
    </w:p>
  </w:footnote>
  <w:footnote w:type="continuationSeparator" w:id="0">
    <w:p w14:paraId="4295F0DE" w14:textId="77777777" w:rsidR="00CC54DD" w:rsidRDefault="00CC54DD" w:rsidP="00C80F8C">
      <w:r>
        <w:continuationSeparator/>
      </w:r>
    </w:p>
  </w:footnote>
  <w:footnote w:id="1">
    <w:p w14:paraId="098FA954" w14:textId="38BDF74C" w:rsidR="00CC54DD" w:rsidRDefault="00CC54DD">
      <w:pPr>
        <w:pStyle w:val="Textonotapie"/>
      </w:pPr>
      <w:r>
        <w:rPr>
          <w:rStyle w:val="Refdenotaalpie"/>
        </w:rPr>
        <w:footnoteRef/>
      </w:r>
      <w:r>
        <w:t xml:space="preserve"> </w:t>
      </w:r>
      <w:r w:rsidRPr="00E44EDF">
        <w:rPr>
          <w:rFonts w:ascii="Palatino Linotype" w:hAnsi="Palatino Linotype"/>
          <w:sz w:val="16"/>
        </w:rPr>
        <w:t>Acceso, Rectificación, Cancelación y Oposición al tratamiento de datos personales</w:t>
      </w:r>
      <w:r>
        <w:rPr>
          <w:rFonts w:ascii="Palatino Linotype" w:hAnsi="Palatino Linotype"/>
          <w:sz w:val="16"/>
        </w:rPr>
        <w:t>.</w:t>
      </w:r>
    </w:p>
  </w:footnote>
  <w:footnote w:id="2">
    <w:p w14:paraId="67BEECD4" w14:textId="77777777" w:rsidR="00CC54DD" w:rsidRDefault="00CC54DD" w:rsidP="002634A7">
      <w:pPr>
        <w:pStyle w:val="Textonotapie"/>
        <w:jc w:val="both"/>
      </w:pPr>
      <w:r>
        <w:rPr>
          <w:rStyle w:val="Refdenotaalpie"/>
        </w:rPr>
        <w:footnoteRef/>
      </w:r>
      <w:r>
        <w:t xml:space="preserve"> </w:t>
      </w:r>
      <w:r w:rsidRPr="003149D8">
        <w:rPr>
          <w:rFonts w:ascii="Palatino Linotype" w:hAnsi="Palatino Linotype"/>
          <w:sz w:val="16"/>
          <w:szCs w:val="16"/>
        </w:rPr>
        <w:t>Página 1428, Tomo XIX, abril de 2004; página 225, Tomo XXVII, enero de 2008; página 690, Libro 33, agosto de 2016, Tomo II; y página 1854, Libro XXIV, septiembre de 2013, Tomo 3, del Semanario Judicial de la Federación y su Gaceta, respectivamente</w:t>
      </w:r>
      <w:r>
        <w:rPr>
          <w:rFonts w:ascii="Palatino Linotype" w:hAnsi="Palatino Linotype"/>
          <w:sz w:val="16"/>
          <w:szCs w:val="16"/>
        </w:rPr>
        <w:t>.</w:t>
      </w:r>
    </w:p>
  </w:footnote>
  <w:footnote w:id="3">
    <w:p w14:paraId="0BD7E10E" w14:textId="77777777" w:rsidR="00CC54DD" w:rsidRPr="00D83E40" w:rsidRDefault="00CC54DD" w:rsidP="00E62432">
      <w:pPr>
        <w:pStyle w:val="Textonotapie"/>
        <w:spacing w:before="40" w:after="40"/>
        <w:rPr>
          <w:rFonts w:ascii="Palatino Linotype" w:hAnsi="Palatino Linotype"/>
          <w:sz w:val="16"/>
          <w:szCs w:val="16"/>
        </w:rPr>
      </w:pPr>
      <w:r>
        <w:rPr>
          <w:rStyle w:val="Refdenotaalpie"/>
        </w:rPr>
        <w:footnoteRef/>
      </w:r>
      <w:r>
        <w:t xml:space="preserve"> </w:t>
      </w:r>
      <w:r w:rsidRPr="00D83E40">
        <w:rPr>
          <w:rFonts w:ascii="Palatino Linotype" w:hAnsi="Palatino Linotype"/>
          <w:b/>
          <w:sz w:val="16"/>
          <w:szCs w:val="16"/>
        </w:rPr>
        <w:t>Artículo 202</w:t>
      </w:r>
      <w:r w:rsidRPr="00D83E40">
        <w:rPr>
          <w:rFonts w:ascii="Palatino Linotype" w:hAnsi="Palatino Linotype"/>
          <w:sz w:val="16"/>
          <w:szCs w:val="16"/>
        </w:rPr>
        <w:t xml:space="preserve">. </w:t>
      </w:r>
      <w:r>
        <w:rPr>
          <w:rFonts w:ascii="Palatino Linotype" w:hAnsi="Palatino Linotype"/>
          <w:sz w:val="16"/>
          <w:szCs w:val="16"/>
        </w:rPr>
        <w:t>[…]</w:t>
      </w:r>
    </w:p>
    <w:p w14:paraId="73E17FE5" w14:textId="77777777" w:rsidR="00CC54DD" w:rsidRPr="006B060A" w:rsidRDefault="00CC54DD" w:rsidP="00E62432">
      <w:pPr>
        <w:pStyle w:val="Textonotapie"/>
        <w:spacing w:before="40" w:after="40"/>
        <w:jc w:val="both"/>
        <w:rPr>
          <w:rFonts w:ascii="Palatino Linotype" w:hAnsi="Palatino Linotype"/>
          <w:sz w:val="16"/>
          <w:szCs w:val="16"/>
        </w:rPr>
      </w:pPr>
      <w:r w:rsidRPr="00D83E40">
        <w:rPr>
          <w:rFonts w:ascii="Palatino Linotype" w:hAnsi="Palatino Linotype"/>
          <w:b/>
          <w:sz w:val="16"/>
          <w:szCs w:val="16"/>
          <w:u w:val="single"/>
        </w:rPr>
        <w:t>El Instituto Nacional podrá emitir criterios de carácter orientador para el Instituto</w:t>
      </w:r>
      <w:r w:rsidRPr="00D83E40">
        <w:rPr>
          <w:rFonts w:ascii="Palatino Linotype" w:hAnsi="Palatino Linotype"/>
          <w:sz w:val="16"/>
          <w:szCs w:val="16"/>
        </w:rPr>
        <w:t>, que se establecerán por reiteración al resolver tres casos análogos de manera constitutiva en el mismo sentido, por al menos dos terceras partes del Pleno del Instituto Nacional, derivados de resolu</w:t>
      </w:r>
      <w:r>
        <w:rPr>
          <w:rFonts w:ascii="Palatino Linotype" w:hAnsi="Palatino Linotype"/>
          <w:sz w:val="16"/>
          <w:szCs w:val="16"/>
        </w:rPr>
        <w:t>ciones que hayan quedado firme.</w:t>
      </w:r>
    </w:p>
  </w:footnote>
  <w:footnote w:id="4">
    <w:p w14:paraId="37760783" w14:textId="06290382" w:rsidR="00CC54DD" w:rsidRPr="00407BDE" w:rsidRDefault="00CC54DD">
      <w:pPr>
        <w:pStyle w:val="Textonotapie"/>
        <w:rPr>
          <w:rFonts w:ascii="Palatino Linotype" w:hAnsi="Palatino Linotype"/>
        </w:rPr>
      </w:pPr>
      <w:r>
        <w:rPr>
          <w:rStyle w:val="Refdenotaalpie"/>
        </w:rPr>
        <w:footnoteRef/>
      </w:r>
      <w:r>
        <w:t xml:space="preserve"> </w:t>
      </w:r>
      <w:r w:rsidRPr="00407BDE">
        <w:rPr>
          <w:rFonts w:ascii="Palatino Linotype" w:hAnsi="Palatino Linotype"/>
          <w:sz w:val="16"/>
        </w:rPr>
        <w:t xml:space="preserve">Mediante los documentos descritos en el Resultando </w:t>
      </w:r>
      <w:r w:rsidRPr="00407BDE">
        <w:rPr>
          <w:rFonts w:ascii="Palatino Linotype" w:hAnsi="Palatino Linotype"/>
          <w:b/>
          <w:sz w:val="16"/>
        </w:rPr>
        <w:fldChar w:fldCharType="begin"/>
      </w:r>
      <w:r w:rsidRPr="00407BDE">
        <w:rPr>
          <w:rFonts w:ascii="Palatino Linotype" w:hAnsi="Palatino Linotype"/>
          <w:b/>
          <w:sz w:val="16"/>
        </w:rPr>
        <w:instrText xml:space="preserve"> REF _Ref11235690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IV</w:t>
      </w:r>
      <w:r w:rsidRPr="00407BDE">
        <w:rPr>
          <w:rFonts w:ascii="Palatino Linotype" w:hAnsi="Palatino Linotype"/>
          <w:b/>
          <w:sz w:val="16"/>
        </w:rPr>
        <w:fldChar w:fldCharType="end"/>
      </w:r>
      <w:r w:rsidRPr="00407BDE">
        <w:rPr>
          <w:rFonts w:ascii="Palatino Linotype" w:hAnsi="Palatino Linotype"/>
          <w:sz w:val="16"/>
        </w:rPr>
        <w:t xml:space="preserve">, incisos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_Ref11235961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f)</w:t>
      </w:r>
      <w:r w:rsidRPr="00407BDE">
        <w:rPr>
          <w:rFonts w:ascii="Palatino Linotype" w:hAnsi="Palatino Linotype"/>
          <w:b/>
          <w:sz w:val="16"/>
        </w:rPr>
        <w:fldChar w:fldCharType="end"/>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_Ref11235962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g)</w:t>
      </w:r>
      <w:r w:rsidRPr="00407BDE">
        <w:rPr>
          <w:rFonts w:ascii="Palatino Linotype" w:hAnsi="Palatino Linotype"/>
          <w:b/>
          <w:sz w:val="16"/>
        </w:rPr>
        <w:fldChar w:fldCharType="end"/>
      </w:r>
      <w:r>
        <w:rPr>
          <w:rFonts w:ascii="Palatino Linotype" w:hAnsi="Palatino Linotype"/>
          <w:b/>
          <w:sz w:val="16"/>
        </w:rPr>
        <w:t xml:space="preserve"> </w:t>
      </w:r>
      <w:r>
        <w:rPr>
          <w:rFonts w:ascii="Palatino Linotype" w:hAnsi="Palatino Linotype"/>
          <w:sz w:val="16"/>
        </w:rPr>
        <w:t>e</w:t>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_Ref11235965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w:t>
      </w:r>
      <w:r w:rsidRPr="00407BDE">
        <w:rPr>
          <w:rFonts w:ascii="Palatino Linotype" w:hAnsi="Palatino Linotype"/>
          <w:b/>
          <w:sz w:val="16"/>
        </w:rPr>
        <w:fldChar w:fldCharType="end"/>
      </w:r>
      <w:r>
        <w:rPr>
          <w:rFonts w:ascii="Palatino Linotype" w:hAnsi="Palatino Linotype"/>
          <w:b/>
          <w:sz w:val="16"/>
        </w:rPr>
        <w:t>.</w:t>
      </w:r>
    </w:p>
  </w:footnote>
  <w:footnote w:id="5">
    <w:p w14:paraId="18B4C971" w14:textId="352A2AF9" w:rsidR="00CC54DD" w:rsidRPr="001B3F79" w:rsidRDefault="00CC54DD">
      <w:pPr>
        <w:pStyle w:val="Textonotapie"/>
      </w:pPr>
      <w:r>
        <w:rPr>
          <w:rStyle w:val="Refdenotaalpie"/>
        </w:rPr>
        <w:footnoteRef/>
      </w:r>
      <w:r>
        <w:t xml:space="preserve"> </w:t>
      </w:r>
      <w:r w:rsidRPr="00407BDE">
        <w:rPr>
          <w:rFonts w:ascii="Palatino Linotype" w:hAnsi="Palatino Linotype"/>
          <w:sz w:val="16"/>
        </w:rPr>
        <w:t xml:space="preserve">Mediante los documentos descritos en el Resultando </w:t>
      </w:r>
      <w:r w:rsidRPr="00407BDE">
        <w:rPr>
          <w:rFonts w:ascii="Palatino Linotype" w:hAnsi="Palatino Linotype"/>
          <w:b/>
          <w:sz w:val="16"/>
        </w:rPr>
        <w:fldChar w:fldCharType="begin"/>
      </w:r>
      <w:r w:rsidRPr="00407BDE">
        <w:rPr>
          <w:rFonts w:ascii="Palatino Linotype" w:hAnsi="Palatino Linotype"/>
          <w:b/>
          <w:sz w:val="16"/>
        </w:rPr>
        <w:instrText xml:space="preserve"> REF _Ref11235690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IV</w:t>
      </w:r>
      <w:r w:rsidRPr="00407BDE">
        <w:rPr>
          <w:rFonts w:ascii="Palatino Linotype" w:hAnsi="Palatino Linotype"/>
          <w:b/>
          <w:sz w:val="16"/>
        </w:rPr>
        <w:fldChar w:fldCharType="end"/>
      </w:r>
      <w:r w:rsidRPr="00407BDE">
        <w:rPr>
          <w:rFonts w:ascii="Palatino Linotype" w:hAnsi="Palatino Linotype"/>
          <w:sz w:val="16"/>
        </w:rPr>
        <w:t xml:space="preserve">, incisos </w:t>
      </w:r>
      <w:r w:rsidRPr="00701292">
        <w:rPr>
          <w:rFonts w:ascii="Palatino Linotype" w:hAnsi="Palatino Linotype"/>
          <w:b/>
          <w:sz w:val="16"/>
        </w:rPr>
        <w:fldChar w:fldCharType="begin"/>
      </w:r>
      <w:r w:rsidRPr="00701292">
        <w:rPr>
          <w:rFonts w:ascii="Palatino Linotype" w:hAnsi="Palatino Linotype"/>
          <w:b/>
          <w:sz w:val="16"/>
        </w:rPr>
        <w:instrText xml:space="preserve"> REF _Ref11176119 \r \h </w:instrText>
      </w:r>
      <w:r>
        <w:rPr>
          <w:rFonts w:ascii="Palatino Linotype" w:hAnsi="Palatino Linotype"/>
          <w:b/>
          <w:sz w:val="16"/>
        </w:rPr>
        <w:instrText xml:space="preserve"> \* MERGEFORMAT </w:instrText>
      </w:r>
      <w:r w:rsidRPr="00701292">
        <w:rPr>
          <w:rFonts w:ascii="Palatino Linotype" w:hAnsi="Palatino Linotype"/>
          <w:b/>
          <w:sz w:val="16"/>
        </w:rPr>
      </w:r>
      <w:r w:rsidRPr="00701292">
        <w:rPr>
          <w:rFonts w:ascii="Palatino Linotype" w:hAnsi="Palatino Linotype"/>
          <w:b/>
          <w:sz w:val="16"/>
        </w:rPr>
        <w:fldChar w:fldCharType="separate"/>
      </w:r>
      <w:r>
        <w:rPr>
          <w:rFonts w:ascii="Palatino Linotype" w:hAnsi="Palatino Linotype"/>
          <w:b/>
          <w:sz w:val="16"/>
        </w:rPr>
        <w:t>e)</w:t>
      </w:r>
      <w:r w:rsidRPr="00701292">
        <w:rPr>
          <w:rFonts w:ascii="Palatino Linotype" w:hAnsi="Palatino Linotype"/>
          <w:b/>
          <w:sz w:val="16"/>
        </w:rPr>
        <w:fldChar w:fldCharType="end"/>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_Ref11235961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f)</w:t>
      </w:r>
      <w:r w:rsidRPr="00407BDE">
        <w:rPr>
          <w:rFonts w:ascii="Palatino Linotype" w:hAnsi="Palatino Linotype"/>
          <w:b/>
          <w:sz w:val="16"/>
        </w:rPr>
        <w:fldChar w:fldCharType="end"/>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_Ref11235962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g)</w:t>
      </w:r>
      <w:r w:rsidRPr="00407BDE">
        <w:rPr>
          <w:rFonts w:ascii="Palatino Linotype" w:hAnsi="Palatino Linotype"/>
          <w:b/>
          <w:sz w:val="16"/>
        </w:rPr>
        <w:fldChar w:fldCharType="end"/>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_Ref11235964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h)</w:t>
      </w:r>
      <w:r w:rsidRPr="00407BDE">
        <w:rPr>
          <w:rFonts w:ascii="Palatino Linotype" w:hAnsi="Palatino Linotype"/>
          <w:b/>
          <w:sz w:val="16"/>
        </w:rPr>
        <w:fldChar w:fldCharType="end"/>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_Ref11235965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w:t>
      </w:r>
      <w:r w:rsidRPr="00407BDE">
        <w:rPr>
          <w:rFonts w:ascii="Palatino Linotype" w:hAnsi="Palatino Linotype"/>
          <w:b/>
          <w:sz w:val="16"/>
        </w:rPr>
        <w:fldChar w:fldCharType="end"/>
      </w:r>
      <w:r w:rsidRPr="00407BDE">
        <w:rPr>
          <w:rFonts w:ascii="Palatino Linotype" w:hAnsi="Palatino Linotype"/>
          <w:sz w:val="16"/>
        </w:rPr>
        <w:t xml:space="preserve">, </w:t>
      </w:r>
      <w:r w:rsidRPr="00407BDE">
        <w:rPr>
          <w:rFonts w:ascii="Palatino Linotype" w:hAnsi="Palatino Linotype"/>
          <w:b/>
          <w:sz w:val="16"/>
        </w:rPr>
        <w:fldChar w:fldCharType="begin"/>
      </w:r>
      <w:r w:rsidRPr="00407BDE">
        <w:rPr>
          <w:rFonts w:ascii="Palatino Linotype" w:hAnsi="Palatino Linotype"/>
          <w:b/>
          <w:sz w:val="16"/>
        </w:rPr>
        <w:instrText xml:space="preserve"> REF _Ref11235967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j)</w:t>
      </w:r>
      <w:r w:rsidRPr="00407BDE">
        <w:rPr>
          <w:rFonts w:ascii="Palatino Linotype" w:hAnsi="Palatino Linotype"/>
          <w:b/>
          <w:sz w:val="16"/>
        </w:rPr>
        <w:fldChar w:fldCharType="end"/>
      </w:r>
      <w:r w:rsidRPr="00407BDE">
        <w:rPr>
          <w:rFonts w:ascii="Palatino Linotype" w:hAnsi="Palatino Linotype"/>
          <w:b/>
          <w:sz w:val="16"/>
        </w:rPr>
        <w:t xml:space="preserve"> </w:t>
      </w:r>
      <w:r w:rsidRPr="00407BDE">
        <w:rPr>
          <w:rFonts w:ascii="Palatino Linotype" w:hAnsi="Palatino Linotype"/>
          <w:sz w:val="16"/>
        </w:rPr>
        <w:t xml:space="preserve">y </w:t>
      </w:r>
      <w:r w:rsidRPr="00407BDE">
        <w:rPr>
          <w:rFonts w:ascii="Palatino Linotype" w:hAnsi="Palatino Linotype"/>
          <w:b/>
          <w:sz w:val="16"/>
        </w:rPr>
        <w:fldChar w:fldCharType="begin"/>
      </w:r>
      <w:r w:rsidRPr="00407BDE">
        <w:rPr>
          <w:rFonts w:ascii="Palatino Linotype" w:hAnsi="Palatino Linotype"/>
          <w:b/>
          <w:sz w:val="16"/>
        </w:rPr>
        <w:instrText xml:space="preserve"> REF _Ref11235971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k)</w:t>
      </w:r>
      <w:r w:rsidRPr="00407BDE">
        <w:rPr>
          <w:rFonts w:ascii="Palatino Linotype" w:hAnsi="Palatino Linotype"/>
          <w:b/>
          <w:sz w:val="16"/>
        </w:rPr>
        <w:fldChar w:fldCharType="end"/>
      </w:r>
      <w:r w:rsidRPr="00701292">
        <w:rPr>
          <w:rFonts w:ascii="Palatino Linotype" w:hAnsi="Palatino Linotype"/>
          <w:sz w:val="16"/>
        </w:rPr>
        <w:t>.</w:t>
      </w:r>
    </w:p>
  </w:footnote>
  <w:footnote w:id="6">
    <w:p w14:paraId="7B33BAA0" w14:textId="6A8937CF" w:rsidR="00CC54DD" w:rsidRPr="00701292" w:rsidRDefault="00CC54DD">
      <w:pPr>
        <w:pStyle w:val="Textonotapie"/>
        <w:rPr>
          <w:rFonts w:ascii="Palatino Linotype" w:hAnsi="Palatino Linotype"/>
        </w:rPr>
      </w:pPr>
      <w:r>
        <w:rPr>
          <w:rStyle w:val="Refdenotaalpie"/>
        </w:rPr>
        <w:footnoteRef/>
      </w:r>
      <w:r>
        <w:t xml:space="preserve"> </w:t>
      </w:r>
      <w:r w:rsidRPr="00407BDE">
        <w:rPr>
          <w:rFonts w:ascii="Palatino Linotype" w:hAnsi="Palatino Linotype"/>
          <w:sz w:val="16"/>
        </w:rPr>
        <w:t xml:space="preserve">Mediante </w:t>
      </w:r>
      <w:r>
        <w:rPr>
          <w:rFonts w:ascii="Palatino Linotype" w:hAnsi="Palatino Linotype"/>
          <w:sz w:val="16"/>
        </w:rPr>
        <w:t>e</w:t>
      </w:r>
      <w:r w:rsidRPr="00407BDE">
        <w:rPr>
          <w:rFonts w:ascii="Palatino Linotype" w:hAnsi="Palatino Linotype"/>
          <w:sz w:val="16"/>
        </w:rPr>
        <w:t xml:space="preserve">l documento descrito en el Resultando </w:t>
      </w:r>
      <w:r w:rsidRPr="00407BDE">
        <w:rPr>
          <w:rFonts w:ascii="Palatino Linotype" w:hAnsi="Palatino Linotype"/>
          <w:b/>
          <w:sz w:val="16"/>
        </w:rPr>
        <w:fldChar w:fldCharType="begin"/>
      </w:r>
      <w:r w:rsidRPr="00407BDE">
        <w:rPr>
          <w:rFonts w:ascii="Palatino Linotype" w:hAnsi="Palatino Linotype"/>
          <w:b/>
          <w:sz w:val="16"/>
        </w:rPr>
        <w:instrText xml:space="preserve"> REF _Ref11235690 \r \h  \* MERGEFORMAT </w:instrText>
      </w:r>
      <w:r w:rsidRPr="00407BDE">
        <w:rPr>
          <w:rFonts w:ascii="Palatino Linotype" w:hAnsi="Palatino Linotype"/>
          <w:b/>
          <w:sz w:val="16"/>
        </w:rPr>
      </w:r>
      <w:r w:rsidRPr="00407BDE">
        <w:rPr>
          <w:rFonts w:ascii="Palatino Linotype" w:hAnsi="Palatino Linotype"/>
          <w:b/>
          <w:sz w:val="16"/>
        </w:rPr>
        <w:fldChar w:fldCharType="separate"/>
      </w:r>
      <w:r>
        <w:rPr>
          <w:rFonts w:ascii="Palatino Linotype" w:hAnsi="Palatino Linotype"/>
          <w:b/>
          <w:sz w:val="16"/>
        </w:rPr>
        <w:t>IV</w:t>
      </w:r>
      <w:r w:rsidRPr="00407BDE">
        <w:rPr>
          <w:rFonts w:ascii="Palatino Linotype" w:hAnsi="Palatino Linotype"/>
          <w:b/>
          <w:sz w:val="16"/>
        </w:rPr>
        <w:fldChar w:fldCharType="end"/>
      </w:r>
      <w:r w:rsidRPr="00407BDE">
        <w:rPr>
          <w:rFonts w:ascii="Palatino Linotype" w:hAnsi="Palatino Linotype"/>
          <w:sz w:val="16"/>
        </w:rPr>
        <w:t xml:space="preserve">, inciso </w:t>
      </w:r>
      <w:r w:rsidRPr="00701292">
        <w:rPr>
          <w:rFonts w:ascii="Palatino Linotype" w:hAnsi="Palatino Linotype"/>
          <w:b/>
          <w:sz w:val="16"/>
        </w:rPr>
        <w:fldChar w:fldCharType="begin"/>
      </w:r>
      <w:r w:rsidRPr="00701292">
        <w:rPr>
          <w:rFonts w:ascii="Palatino Linotype" w:hAnsi="Palatino Linotype"/>
          <w:b/>
          <w:sz w:val="16"/>
        </w:rPr>
        <w:instrText xml:space="preserve"> REF _Ref11236448 \r \h  \* MERGEFORMAT </w:instrText>
      </w:r>
      <w:r w:rsidRPr="00701292">
        <w:rPr>
          <w:rFonts w:ascii="Palatino Linotype" w:hAnsi="Palatino Linotype"/>
          <w:b/>
          <w:sz w:val="16"/>
        </w:rPr>
      </w:r>
      <w:r w:rsidRPr="00701292">
        <w:rPr>
          <w:rFonts w:ascii="Palatino Linotype" w:hAnsi="Palatino Linotype"/>
          <w:b/>
          <w:sz w:val="16"/>
        </w:rPr>
        <w:fldChar w:fldCharType="separate"/>
      </w:r>
      <w:r>
        <w:rPr>
          <w:rFonts w:ascii="Palatino Linotype" w:hAnsi="Palatino Linotype"/>
          <w:b/>
          <w:sz w:val="16"/>
        </w:rPr>
        <w:t>l)</w:t>
      </w:r>
      <w:r w:rsidRPr="00701292">
        <w:rPr>
          <w:rFonts w:ascii="Palatino Linotype" w:hAnsi="Palatino Linotype"/>
          <w:b/>
          <w:sz w:val="16"/>
        </w:rPr>
        <w:fldChar w:fldCharType="end"/>
      </w:r>
      <w:r>
        <w:rPr>
          <w:rFonts w:ascii="Palatino Linotype" w:hAnsi="Palatino Linotype"/>
          <w:b/>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93117" w14:textId="77777777" w:rsidR="00CC54DD" w:rsidRDefault="00CC54DD"/>
  <w:tbl>
    <w:tblPr>
      <w:tblW w:w="9356" w:type="dxa"/>
      <w:tblInd w:w="-142" w:type="dxa"/>
      <w:tblLayout w:type="fixed"/>
      <w:tblLook w:val="04A0" w:firstRow="1" w:lastRow="0" w:firstColumn="1" w:lastColumn="0" w:noHBand="0" w:noVBand="1"/>
    </w:tblPr>
    <w:tblGrid>
      <w:gridCol w:w="3261"/>
      <w:gridCol w:w="2551"/>
      <w:gridCol w:w="3544"/>
    </w:tblGrid>
    <w:tr w:rsidR="00CC54DD" w:rsidRPr="008F2CCC" w14:paraId="154EF727" w14:textId="77777777" w:rsidTr="0076223E">
      <w:trPr>
        <w:trHeight w:val="318"/>
      </w:trPr>
      <w:tc>
        <w:tcPr>
          <w:tcW w:w="3261" w:type="dxa"/>
        </w:tcPr>
        <w:p w14:paraId="3CDD74BB" w14:textId="7796755D" w:rsidR="00CC54DD" w:rsidRPr="008F2CCC" w:rsidRDefault="00CC54DD" w:rsidP="00070856">
          <w:pPr>
            <w:rPr>
              <w:rFonts w:ascii="Palatino Linotype" w:hAnsi="Palatino Linotype"/>
              <w:b/>
              <w:sz w:val="22"/>
              <w:szCs w:val="22"/>
              <w:lang w:val="es-ES_tradnl"/>
            </w:rPr>
          </w:pPr>
        </w:p>
      </w:tc>
      <w:tc>
        <w:tcPr>
          <w:tcW w:w="2551" w:type="dxa"/>
          <w:shd w:val="clear" w:color="auto" w:fill="auto"/>
        </w:tcPr>
        <w:p w14:paraId="16D40546" w14:textId="40C84BF5" w:rsidR="00CC54DD" w:rsidRPr="00802056" w:rsidRDefault="00CC54DD" w:rsidP="00070856">
          <w:pPr>
            <w:rPr>
              <w:rFonts w:ascii="Palatino Linotype" w:hAnsi="Palatino Linotype"/>
              <w:b/>
              <w:sz w:val="22"/>
              <w:szCs w:val="22"/>
              <w:lang w:val="es-ES_tradnl"/>
            </w:rPr>
          </w:pPr>
          <w:r w:rsidRPr="00802056">
            <w:rPr>
              <w:rFonts w:ascii="Palatino Linotype" w:hAnsi="Palatino Linotype"/>
              <w:b/>
              <w:sz w:val="22"/>
              <w:szCs w:val="22"/>
              <w:lang w:val="es-ES_tradnl"/>
            </w:rPr>
            <w:t>Recurso de revisión:</w:t>
          </w:r>
        </w:p>
      </w:tc>
      <w:tc>
        <w:tcPr>
          <w:tcW w:w="3544" w:type="dxa"/>
          <w:shd w:val="clear" w:color="auto" w:fill="auto"/>
          <w:vAlign w:val="center"/>
        </w:tcPr>
        <w:p w14:paraId="5EDB1203" w14:textId="79423F2D" w:rsidR="00CC54DD" w:rsidRPr="00664658" w:rsidRDefault="00CC54DD" w:rsidP="002D6526">
          <w:pPr>
            <w:jc w:val="both"/>
            <w:rPr>
              <w:rFonts w:ascii="Palatino Linotype" w:hAnsi="Palatino Linotype"/>
              <w:b/>
              <w:sz w:val="22"/>
              <w:szCs w:val="22"/>
              <w:lang w:val="es-ES_tradnl"/>
            </w:rPr>
          </w:pPr>
          <w:r w:rsidRPr="00802056">
            <w:rPr>
              <w:rFonts w:ascii="Palatino Linotype" w:hAnsi="Palatino Linotype"/>
              <w:b/>
              <w:sz w:val="22"/>
              <w:szCs w:val="22"/>
              <w:lang w:val="es-ES_tradnl"/>
            </w:rPr>
            <w:t>02467/INFOEM/IP/RR/2019</w:t>
          </w:r>
        </w:p>
      </w:tc>
    </w:tr>
    <w:tr w:rsidR="00CC54DD" w:rsidRPr="008F2CCC" w14:paraId="051549AD" w14:textId="77777777" w:rsidTr="0076223E">
      <w:trPr>
        <w:trHeight w:val="53"/>
      </w:trPr>
      <w:tc>
        <w:tcPr>
          <w:tcW w:w="3261" w:type="dxa"/>
        </w:tcPr>
        <w:p w14:paraId="116C4287" w14:textId="77777777" w:rsidR="00CC54DD" w:rsidRPr="008F2CCC" w:rsidRDefault="00CC54DD" w:rsidP="00070856">
          <w:pPr>
            <w:rPr>
              <w:rFonts w:ascii="Palatino Linotype" w:hAnsi="Palatino Linotype"/>
              <w:b/>
              <w:sz w:val="22"/>
              <w:szCs w:val="22"/>
              <w:lang w:val="es-ES_tradnl"/>
            </w:rPr>
          </w:pPr>
        </w:p>
      </w:tc>
      <w:tc>
        <w:tcPr>
          <w:tcW w:w="2551" w:type="dxa"/>
          <w:shd w:val="clear" w:color="auto" w:fill="auto"/>
        </w:tcPr>
        <w:p w14:paraId="0140E0BB" w14:textId="1AE98EA1" w:rsidR="00CC54DD" w:rsidRPr="00802056" w:rsidRDefault="00CC54DD" w:rsidP="00070856">
          <w:pPr>
            <w:rPr>
              <w:rFonts w:ascii="Palatino Linotype" w:hAnsi="Palatino Linotype"/>
              <w:b/>
              <w:sz w:val="22"/>
              <w:szCs w:val="22"/>
              <w:lang w:val="es-ES_tradnl"/>
            </w:rPr>
          </w:pPr>
          <w:r w:rsidRPr="00802056">
            <w:rPr>
              <w:rFonts w:ascii="Palatino Linotype" w:hAnsi="Palatino Linotype"/>
              <w:b/>
              <w:sz w:val="22"/>
              <w:szCs w:val="22"/>
              <w:lang w:val="es-ES_tradnl"/>
            </w:rPr>
            <w:t>Responsable:</w:t>
          </w:r>
        </w:p>
      </w:tc>
      <w:tc>
        <w:tcPr>
          <w:tcW w:w="3544" w:type="dxa"/>
          <w:shd w:val="clear" w:color="auto" w:fill="auto"/>
          <w:vAlign w:val="center"/>
        </w:tcPr>
        <w:p w14:paraId="30FA1570" w14:textId="25378FE1" w:rsidR="00CC54DD" w:rsidRPr="00664658" w:rsidRDefault="00CC54DD" w:rsidP="0061500C">
          <w:pPr>
            <w:jc w:val="both"/>
            <w:rPr>
              <w:rFonts w:ascii="Palatino Linotype" w:hAnsi="Palatino Linotype"/>
              <w:b/>
              <w:sz w:val="22"/>
              <w:szCs w:val="22"/>
              <w:lang w:val="es-ES_tradnl"/>
            </w:rPr>
          </w:pPr>
          <w:r w:rsidRPr="0076223E">
            <w:rPr>
              <w:rFonts w:ascii="Palatino Linotype" w:hAnsi="Palatino Linotype"/>
              <w:b/>
              <w:sz w:val="22"/>
              <w:szCs w:val="22"/>
            </w:rPr>
            <w:t>Instituto de Seguridad Social del Estado de México y Municipios</w:t>
          </w:r>
        </w:p>
      </w:tc>
    </w:tr>
    <w:tr w:rsidR="00CC54DD" w:rsidRPr="008F2CCC" w14:paraId="0B02D443" w14:textId="77777777" w:rsidTr="0076223E">
      <w:trPr>
        <w:trHeight w:val="242"/>
      </w:trPr>
      <w:tc>
        <w:tcPr>
          <w:tcW w:w="3261" w:type="dxa"/>
        </w:tcPr>
        <w:p w14:paraId="1CB8249D" w14:textId="77777777" w:rsidR="00CC54DD" w:rsidRPr="008F2CCC" w:rsidRDefault="00CC54DD" w:rsidP="00070856">
          <w:pPr>
            <w:rPr>
              <w:rFonts w:ascii="Palatino Linotype" w:hAnsi="Palatino Linotype"/>
              <w:b/>
              <w:sz w:val="22"/>
              <w:szCs w:val="22"/>
              <w:lang w:val="es-ES_tradnl"/>
            </w:rPr>
          </w:pPr>
        </w:p>
      </w:tc>
      <w:tc>
        <w:tcPr>
          <w:tcW w:w="2551" w:type="dxa"/>
          <w:shd w:val="clear" w:color="auto" w:fill="auto"/>
        </w:tcPr>
        <w:p w14:paraId="5F61640D" w14:textId="5F4E6E04" w:rsidR="00CC54DD" w:rsidRPr="00664658" w:rsidRDefault="00CC54D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14:paraId="36483415" w14:textId="7E2DF0B3" w:rsidR="00CC54DD" w:rsidRPr="00664658" w:rsidRDefault="00CC54DD" w:rsidP="0061500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00FA5970" w14:textId="77777777" w:rsidR="00CC54DD" w:rsidRPr="00400A8A" w:rsidRDefault="00CC54DD" w:rsidP="00E86E4F">
    <w:pPr>
      <w:pStyle w:val="Encabezado"/>
      <w:tabs>
        <w:tab w:val="clear" w:pos="4252"/>
        <w:tab w:val="clear" w:pos="8504"/>
        <w:tab w:val="left" w:pos="2326"/>
      </w:tabs>
      <w:rPr>
        <w:rFonts w:ascii="Palatino Linotype" w:hAnsi="Palatino Linotype"/>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7D47" w14:textId="77777777" w:rsidR="00CC54DD" w:rsidRDefault="00CC54DD"/>
  <w:tbl>
    <w:tblPr>
      <w:tblW w:w="9356" w:type="dxa"/>
      <w:tblInd w:w="-142" w:type="dxa"/>
      <w:tblLayout w:type="fixed"/>
      <w:tblLook w:val="04A0" w:firstRow="1" w:lastRow="0" w:firstColumn="1" w:lastColumn="0" w:noHBand="0" w:noVBand="1"/>
    </w:tblPr>
    <w:tblGrid>
      <w:gridCol w:w="3261"/>
      <w:gridCol w:w="2551"/>
      <w:gridCol w:w="3544"/>
    </w:tblGrid>
    <w:tr w:rsidR="00CC54DD" w:rsidRPr="008F2CCC" w14:paraId="370E62A7" w14:textId="77777777" w:rsidTr="0076223E">
      <w:tc>
        <w:tcPr>
          <w:tcW w:w="3261" w:type="dxa"/>
          <w:vMerge w:val="restart"/>
        </w:tcPr>
        <w:p w14:paraId="6E5814BA" w14:textId="622164B3" w:rsidR="00CC54DD" w:rsidRPr="008F2CCC" w:rsidRDefault="00CC54DD" w:rsidP="00A2780F">
          <w:pPr>
            <w:rPr>
              <w:rFonts w:ascii="Palatino Linotype" w:hAnsi="Palatino Linotype"/>
              <w:b/>
              <w:sz w:val="22"/>
              <w:szCs w:val="22"/>
              <w:lang w:val="es-ES_tradnl"/>
            </w:rPr>
          </w:pPr>
        </w:p>
      </w:tc>
      <w:tc>
        <w:tcPr>
          <w:tcW w:w="2551" w:type="dxa"/>
          <w:shd w:val="clear" w:color="auto" w:fill="auto"/>
        </w:tcPr>
        <w:p w14:paraId="7DD7A485" w14:textId="2A7A5F5B" w:rsidR="00CC54DD" w:rsidRPr="008F2CCC" w:rsidRDefault="00CC54D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4CF7D7F" w14:textId="589E6189" w:rsidR="00CC54DD" w:rsidRPr="008F2CCC" w:rsidRDefault="00CC54DD" w:rsidP="003B0DED">
          <w:pPr>
            <w:jc w:val="both"/>
            <w:rPr>
              <w:rFonts w:ascii="Palatino Linotype" w:hAnsi="Palatino Linotype"/>
              <w:b/>
              <w:sz w:val="22"/>
              <w:szCs w:val="22"/>
              <w:lang w:val="es-ES_tradnl"/>
            </w:rPr>
          </w:pPr>
          <w:r w:rsidRPr="00802056">
            <w:rPr>
              <w:rFonts w:ascii="Palatino Linotype" w:hAnsi="Palatino Linotype"/>
              <w:b/>
              <w:sz w:val="22"/>
              <w:szCs w:val="22"/>
              <w:lang w:val="es-ES_tradnl"/>
            </w:rPr>
            <w:t>02467/INFOEM/IP/RR/2019</w:t>
          </w:r>
        </w:p>
      </w:tc>
    </w:tr>
    <w:tr w:rsidR="00CC54DD" w:rsidRPr="008F2CCC" w14:paraId="2A49028F" w14:textId="77777777" w:rsidTr="0076223E">
      <w:tc>
        <w:tcPr>
          <w:tcW w:w="3261" w:type="dxa"/>
          <w:vMerge/>
        </w:tcPr>
        <w:p w14:paraId="1FDE168B" w14:textId="77777777" w:rsidR="00CC54DD" w:rsidRPr="008F2CCC" w:rsidRDefault="00CC54DD"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CC54DD" w:rsidRPr="008F2CCC" w:rsidRDefault="00CC54D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0ED8B29E" w14:textId="304E274C" w:rsidR="00CC54DD" w:rsidRPr="008F2CCC" w:rsidRDefault="00CC54DD" w:rsidP="0097257C">
          <w:pPr>
            <w:jc w:val="both"/>
            <w:rPr>
              <w:rFonts w:ascii="Palatino Linotype" w:hAnsi="Palatino Linotype"/>
              <w:b/>
              <w:sz w:val="22"/>
              <w:szCs w:val="22"/>
              <w:lang w:val="es-ES_tradnl"/>
            </w:rPr>
          </w:pPr>
          <w:r>
            <w:rPr>
              <w:rFonts w:ascii="Palatino Linotype" w:hAnsi="Palatino Linotype"/>
              <w:b/>
              <w:sz w:val="22"/>
              <w:szCs w:val="22"/>
              <w:lang w:val="es-ES_tradnl"/>
            </w:rPr>
            <w:t>XXXXX</w:t>
          </w:r>
          <w:r w:rsidRPr="00802056">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Pr="0080205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Pr="00802056">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CC54DD" w:rsidRPr="008F2CCC" w14:paraId="7598ED9D" w14:textId="77777777" w:rsidTr="0076223E">
      <w:trPr>
        <w:trHeight w:val="228"/>
      </w:trPr>
      <w:tc>
        <w:tcPr>
          <w:tcW w:w="3261" w:type="dxa"/>
          <w:vMerge/>
        </w:tcPr>
        <w:p w14:paraId="5979EB6D" w14:textId="77777777" w:rsidR="00CC54DD" w:rsidRPr="008F2CCC" w:rsidRDefault="00CC54DD" w:rsidP="00E37C88">
          <w:pPr>
            <w:rPr>
              <w:rFonts w:ascii="Palatino Linotype" w:hAnsi="Palatino Linotype"/>
              <w:b/>
              <w:sz w:val="22"/>
              <w:szCs w:val="22"/>
              <w:lang w:val="es-ES_tradnl"/>
            </w:rPr>
          </w:pPr>
        </w:p>
      </w:tc>
      <w:tc>
        <w:tcPr>
          <w:tcW w:w="2551" w:type="dxa"/>
          <w:shd w:val="clear" w:color="auto" w:fill="auto"/>
        </w:tcPr>
        <w:p w14:paraId="4DF3F367" w14:textId="03C455B2" w:rsidR="00CC54DD" w:rsidRPr="008F2CCC" w:rsidRDefault="00CC54DD" w:rsidP="003C718E">
          <w:pPr>
            <w:rPr>
              <w:rFonts w:ascii="Palatino Linotype" w:hAnsi="Palatino Linotype"/>
              <w:b/>
              <w:sz w:val="22"/>
              <w:szCs w:val="22"/>
              <w:lang w:val="es-ES_tradnl"/>
            </w:rPr>
          </w:pPr>
          <w:r w:rsidRPr="00802056">
            <w:rPr>
              <w:rFonts w:ascii="Palatino Linotype" w:hAnsi="Palatino Linotype"/>
              <w:b/>
              <w:sz w:val="22"/>
              <w:szCs w:val="22"/>
              <w:lang w:val="es-ES_tradnl"/>
            </w:rPr>
            <w:t>Responsable</w:t>
          </w:r>
          <w:r w:rsidRPr="008F2CCC">
            <w:rPr>
              <w:rFonts w:ascii="Palatino Linotype" w:hAnsi="Palatino Linotype"/>
              <w:b/>
              <w:sz w:val="22"/>
              <w:szCs w:val="22"/>
              <w:lang w:val="es-ES_tradnl"/>
            </w:rPr>
            <w:t>:</w:t>
          </w:r>
        </w:p>
      </w:tc>
      <w:tc>
        <w:tcPr>
          <w:tcW w:w="3544" w:type="dxa"/>
          <w:shd w:val="clear" w:color="auto" w:fill="auto"/>
          <w:vAlign w:val="center"/>
        </w:tcPr>
        <w:p w14:paraId="42A2AB78" w14:textId="2F740642" w:rsidR="00CC54DD" w:rsidRPr="008F2CCC" w:rsidRDefault="00CC54DD" w:rsidP="00664658">
          <w:pPr>
            <w:jc w:val="both"/>
            <w:rPr>
              <w:rFonts w:ascii="Palatino Linotype" w:hAnsi="Palatino Linotype"/>
              <w:b/>
              <w:sz w:val="22"/>
              <w:szCs w:val="22"/>
              <w:lang w:val="es-ES_tradnl"/>
            </w:rPr>
          </w:pPr>
          <w:r w:rsidRPr="0076223E">
            <w:rPr>
              <w:rFonts w:ascii="Palatino Linotype" w:hAnsi="Palatino Linotype"/>
              <w:b/>
              <w:sz w:val="22"/>
              <w:szCs w:val="22"/>
            </w:rPr>
            <w:t>Instituto de Seguridad Social del Estado de México y Municipios</w:t>
          </w:r>
        </w:p>
      </w:tc>
    </w:tr>
    <w:tr w:rsidR="00CC54DD" w:rsidRPr="008F2CCC" w14:paraId="20801730" w14:textId="77777777" w:rsidTr="0076223E">
      <w:tc>
        <w:tcPr>
          <w:tcW w:w="3261" w:type="dxa"/>
          <w:vMerge/>
        </w:tcPr>
        <w:p w14:paraId="61F88FB6" w14:textId="77777777" w:rsidR="00CC54DD" w:rsidRPr="008F2CCC" w:rsidRDefault="00CC54DD" w:rsidP="00A2780F">
          <w:pPr>
            <w:rPr>
              <w:rFonts w:ascii="Palatino Linotype" w:hAnsi="Palatino Linotype"/>
              <w:b/>
              <w:sz w:val="22"/>
              <w:szCs w:val="22"/>
              <w:lang w:val="es-ES_tradnl"/>
            </w:rPr>
          </w:pPr>
        </w:p>
      </w:tc>
      <w:tc>
        <w:tcPr>
          <w:tcW w:w="2551" w:type="dxa"/>
          <w:shd w:val="clear" w:color="auto" w:fill="auto"/>
        </w:tcPr>
        <w:p w14:paraId="06E083C5" w14:textId="54B1AF8E" w:rsidR="00CC54DD" w:rsidRPr="008F2CCC" w:rsidRDefault="00CC54D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6E2BC70C" w14:textId="0A70B77C" w:rsidR="00CC54DD" w:rsidRPr="008F2CCC" w:rsidRDefault="00CC54D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69E9088" w14:textId="699C0610" w:rsidR="00CC54DD" w:rsidRPr="006551A9" w:rsidRDefault="00CC54DD">
    <w:pPr>
      <w:pStyle w:val="Encabezado"/>
      <w:rPr>
        <w:rFonts w:ascii="Palatino Linotype" w:hAnsi="Palatino Linotype"/>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124F9B"/>
    <w:multiLevelType w:val="hybridMultilevel"/>
    <w:tmpl w:val="477A7FBC"/>
    <w:lvl w:ilvl="0" w:tplc="C9A8E18E">
      <w:start w:val="1"/>
      <w:numFmt w:val="upperRoman"/>
      <w:lvlText w:val="%1."/>
      <w:lvlJc w:val="left"/>
      <w:pPr>
        <w:ind w:left="283"/>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638F50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F63BAC">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9D101D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53B23C3C">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3B766E4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20F85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49CDA6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1108E58">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A6CAA"/>
    <w:multiLevelType w:val="hybridMultilevel"/>
    <w:tmpl w:val="F99A54B4"/>
    <w:lvl w:ilvl="0" w:tplc="09EA9F7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9C168F6"/>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0D60510"/>
    <w:multiLevelType w:val="hybridMultilevel"/>
    <w:tmpl w:val="C0D2AF20"/>
    <w:lvl w:ilvl="0" w:tplc="ECD2C34A">
      <w:start w:val="1"/>
      <w:numFmt w:val="ordinalText"/>
      <w:lvlText w:val="%1."/>
      <w:lvlJc w:val="left"/>
      <w:pPr>
        <w:ind w:left="720" w:hanging="360"/>
      </w:pPr>
      <w:rPr>
        <w:rFonts w:ascii="Palatino Linotype" w:hAnsi="Palatino Linotype" w:hint="default"/>
        <w:b/>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70136A0"/>
    <w:multiLevelType w:val="hybridMultilevel"/>
    <w:tmpl w:val="721C3816"/>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EA308DE"/>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9"/>
  </w:num>
  <w:num w:numId="3">
    <w:abstractNumId w:val="15"/>
  </w:num>
  <w:num w:numId="4">
    <w:abstractNumId w:val="5"/>
  </w:num>
  <w:num w:numId="5">
    <w:abstractNumId w:val="3"/>
  </w:num>
  <w:num w:numId="6">
    <w:abstractNumId w:val="9"/>
  </w:num>
  <w:num w:numId="7">
    <w:abstractNumId w:val="1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6"/>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4"/>
  </w:num>
  <w:num w:numId="15">
    <w:abstractNumId w:val="16"/>
  </w:num>
  <w:num w:numId="16">
    <w:abstractNumId w:val="20"/>
  </w:num>
  <w:num w:numId="17">
    <w:abstractNumId w:val="2"/>
  </w:num>
  <w:num w:numId="18">
    <w:abstractNumId w:val="4"/>
  </w:num>
  <w:num w:numId="19">
    <w:abstractNumId w:val="12"/>
  </w:num>
  <w:num w:numId="20">
    <w:abstractNumId w:val="1"/>
  </w:num>
  <w:num w:numId="21">
    <w:abstractNumId w:val="0"/>
  </w:num>
  <w:num w:numId="22">
    <w:abstractNumId w:val="8"/>
  </w:num>
  <w:num w:numId="23">
    <w:abstractNumId w:val="10"/>
  </w:num>
  <w:num w:numId="2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4C"/>
    <w:rsid w:val="000008A5"/>
    <w:rsid w:val="0000258A"/>
    <w:rsid w:val="000025F0"/>
    <w:rsid w:val="0000265E"/>
    <w:rsid w:val="00002A00"/>
    <w:rsid w:val="0000328A"/>
    <w:rsid w:val="0000633D"/>
    <w:rsid w:val="00006EC0"/>
    <w:rsid w:val="00006F2F"/>
    <w:rsid w:val="000075A8"/>
    <w:rsid w:val="00007FD8"/>
    <w:rsid w:val="000123CB"/>
    <w:rsid w:val="00013023"/>
    <w:rsid w:val="000142C0"/>
    <w:rsid w:val="00014B8C"/>
    <w:rsid w:val="00015C04"/>
    <w:rsid w:val="000160C6"/>
    <w:rsid w:val="0001796B"/>
    <w:rsid w:val="00017EBE"/>
    <w:rsid w:val="00020BD7"/>
    <w:rsid w:val="00020C9F"/>
    <w:rsid w:val="00022DCF"/>
    <w:rsid w:val="0002471C"/>
    <w:rsid w:val="00024A5F"/>
    <w:rsid w:val="00025DB0"/>
    <w:rsid w:val="0002685C"/>
    <w:rsid w:val="0002690E"/>
    <w:rsid w:val="0003033D"/>
    <w:rsid w:val="00030AEC"/>
    <w:rsid w:val="00030B10"/>
    <w:rsid w:val="00030BCD"/>
    <w:rsid w:val="0003134F"/>
    <w:rsid w:val="0003153C"/>
    <w:rsid w:val="000318E8"/>
    <w:rsid w:val="00032403"/>
    <w:rsid w:val="000336D0"/>
    <w:rsid w:val="000337B3"/>
    <w:rsid w:val="000339B9"/>
    <w:rsid w:val="00033C79"/>
    <w:rsid w:val="00033E94"/>
    <w:rsid w:val="0003725D"/>
    <w:rsid w:val="00037DDE"/>
    <w:rsid w:val="00040D1A"/>
    <w:rsid w:val="000415DD"/>
    <w:rsid w:val="00041959"/>
    <w:rsid w:val="000423AF"/>
    <w:rsid w:val="00042714"/>
    <w:rsid w:val="00042A23"/>
    <w:rsid w:val="00042F6A"/>
    <w:rsid w:val="00043186"/>
    <w:rsid w:val="000436DE"/>
    <w:rsid w:val="00043943"/>
    <w:rsid w:val="00044351"/>
    <w:rsid w:val="000446CF"/>
    <w:rsid w:val="00044D0E"/>
    <w:rsid w:val="00044E1E"/>
    <w:rsid w:val="00047111"/>
    <w:rsid w:val="00047E38"/>
    <w:rsid w:val="00047E9E"/>
    <w:rsid w:val="00051ADD"/>
    <w:rsid w:val="0005265B"/>
    <w:rsid w:val="00052E1B"/>
    <w:rsid w:val="0005363B"/>
    <w:rsid w:val="00053A25"/>
    <w:rsid w:val="00053FA9"/>
    <w:rsid w:val="00055200"/>
    <w:rsid w:val="00056CCE"/>
    <w:rsid w:val="00057716"/>
    <w:rsid w:val="000606B4"/>
    <w:rsid w:val="000613E3"/>
    <w:rsid w:val="00061E9B"/>
    <w:rsid w:val="00062501"/>
    <w:rsid w:val="00062C16"/>
    <w:rsid w:val="00063132"/>
    <w:rsid w:val="00063AEF"/>
    <w:rsid w:val="00064245"/>
    <w:rsid w:val="00065B50"/>
    <w:rsid w:val="00065E0B"/>
    <w:rsid w:val="00066D71"/>
    <w:rsid w:val="00070856"/>
    <w:rsid w:val="000725D3"/>
    <w:rsid w:val="0007261F"/>
    <w:rsid w:val="000734E9"/>
    <w:rsid w:val="00073A2F"/>
    <w:rsid w:val="00075EA3"/>
    <w:rsid w:val="00077B79"/>
    <w:rsid w:val="00077BB8"/>
    <w:rsid w:val="00081588"/>
    <w:rsid w:val="00081B66"/>
    <w:rsid w:val="0008338D"/>
    <w:rsid w:val="00084079"/>
    <w:rsid w:val="00085380"/>
    <w:rsid w:val="0008542A"/>
    <w:rsid w:val="00085973"/>
    <w:rsid w:val="00086980"/>
    <w:rsid w:val="000903F6"/>
    <w:rsid w:val="00090CC8"/>
    <w:rsid w:val="000922B0"/>
    <w:rsid w:val="00092543"/>
    <w:rsid w:val="00092789"/>
    <w:rsid w:val="00092893"/>
    <w:rsid w:val="00092F37"/>
    <w:rsid w:val="0009507F"/>
    <w:rsid w:val="00095302"/>
    <w:rsid w:val="0009541B"/>
    <w:rsid w:val="000955F5"/>
    <w:rsid w:val="00095950"/>
    <w:rsid w:val="0009628B"/>
    <w:rsid w:val="00096D57"/>
    <w:rsid w:val="00097B14"/>
    <w:rsid w:val="000A0195"/>
    <w:rsid w:val="000A1149"/>
    <w:rsid w:val="000A12DF"/>
    <w:rsid w:val="000A1E3D"/>
    <w:rsid w:val="000A2B2B"/>
    <w:rsid w:val="000A3BE3"/>
    <w:rsid w:val="000A3D63"/>
    <w:rsid w:val="000A4664"/>
    <w:rsid w:val="000A4AAE"/>
    <w:rsid w:val="000A5939"/>
    <w:rsid w:val="000A5A68"/>
    <w:rsid w:val="000A61AF"/>
    <w:rsid w:val="000A66D7"/>
    <w:rsid w:val="000B11B2"/>
    <w:rsid w:val="000B17FD"/>
    <w:rsid w:val="000B20AC"/>
    <w:rsid w:val="000B3DC6"/>
    <w:rsid w:val="000B3FFD"/>
    <w:rsid w:val="000B5A14"/>
    <w:rsid w:val="000B633D"/>
    <w:rsid w:val="000B676D"/>
    <w:rsid w:val="000B68DF"/>
    <w:rsid w:val="000B6F48"/>
    <w:rsid w:val="000B7784"/>
    <w:rsid w:val="000C0462"/>
    <w:rsid w:val="000C12FF"/>
    <w:rsid w:val="000C1C1F"/>
    <w:rsid w:val="000C2214"/>
    <w:rsid w:val="000C2832"/>
    <w:rsid w:val="000C28BB"/>
    <w:rsid w:val="000C2C6F"/>
    <w:rsid w:val="000C2FB4"/>
    <w:rsid w:val="000C4127"/>
    <w:rsid w:val="000C43BF"/>
    <w:rsid w:val="000C4453"/>
    <w:rsid w:val="000C4DFA"/>
    <w:rsid w:val="000C53F2"/>
    <w:rsid w:val="000C5D37"/>
    <w:rsid w:val="000C617F"/>
    <w:rsid w:val="000C69D0"/>
    <w:rsid w:val="000C724B"/>
    <w:rsid w:val="000C7D67"/>
    <w:rsid w:val="000D18D0"/>
    <w:rsid w:val="000D1B2D"/>
    <w:rsid w:val="000D2121"/>
    <w:rsid w:val="000D21C4"/>
    <w:rsid w:val="000D447F"/>
    <w:rsid w:val="000D5D68"/>
    <w:rsid w:val="000D6B1A"/>
    <w:rsid w:val="000D6BA3"/>
    <w:rsid w:val="000D75A0"/>
    <w:rsid w:val="000E06D1"/>
    <w:rsid w:val="000E07B7"/>
    <w:rsid w:val="000E0D35"/>
    <w:rsid w:val="000E100D"/>
    <w:rsid w:val="000E1E59"/>
    <w:rsid w:val="000E558F"/>
    <w:rsid w:val="000E5FAC"/>
    <w:rsid w:val="000E6434"/>
    <w:rsid w:val="000E68DA"/>
    <w:rsid w:val="000E6C51"/>
    <w:rsid w:val="000E7182"/>
    <w:rsid w:val="000E74AC"/>
    <w:rsid w:val="000F0F1C"/>
    <w:rsid w:val="000F1331"/>
    <w:rsid w:val="000F1829"/>
    <w:rsid w:val="000F1F0B"/>
    <w:rsid w:val="000F2185"/>
    <w:rsid w:val="000F268A"/>
    <w:rsid w:val="000F2894"/>
    <w:rsid w:val="000F3831"/>
    <w:rsid w:val="000F4C20"/>
    <w:rsid w:val="000F54D4"/>
    <w:rsid w:val="000F55B8"/>
    <w:rsid w:val="000F55EC"/>
    <w:rsid w:val="000F79EA"/>
    <w:rsid w:val="001004EB"/>
    <w:rsid w:val="00100BC0"/>
    <w:rsid w:val="00101071"/>
    <w:rsid w:val="00101BFD"/>
    <w:rsid w:val="001027DA"/>
    <w:rsid w:val="001028C2"/>
    <w:rsid w:val="00102BE0"/>
    <w:rsid w:val="00102FF3"/>
    <w:rsid w:val="001030D5"/>
    <w:rsid w:val="00103C16"/>
    <w:rsid w:val="00104BFE"/>
    <w:rsid w:val="001063BB"/>
    <w:rsid w:val="00111DBB"/>
    <w:rsid w:val="00111F07"/>
    <w:rsid w:val="00111F7A"/>
    <w:rsid w:val="00113015"/>
    <w:rsid w:val="00113629"/>
    <w:rsid w:val="001136D3"/>
    <w:rsid w:val="001149CC"/>
    <w:rsid w:val="00114CC0"/>
    <w:rsid w:val="0011502F"/>
    <w:rsid w:val="0011507B"/>
    <w:rsid w:val="00116272"/>
    <w:rsid w:val="00116376"/>
    <w:rsid w:val="00116D62"/>
    <w:rsid w:val="00120ADA"/>
    <w:rsid w:val="00120C4B"/>
    <w:rsid w:val="00120D8D"/>
    <w:rsid w:val="00121773"/>
    <w:rsid w:val="00121BB3"/>
    <w:rsid w:val="00121CB5"/>
    <w:rsid w:val="00122866"/>
    <w:rsid w:val="00122E9E"/>
    <w:rsid w:val="00124065"/>
    <w:rsid w:val="00124622"/>
    <w:rsid w:val="001246A7"/>
    <w:rsid w:val="001246D6"/>
    <w:rsid w:val="00124F52"/>
    <w:rsid w:val="001271B3"/>
    <w:rsid w:val="00127558"/>
    <w:rsid w:val="00130303"/>
    <w:rsid w:val="00133508"/>
    <w:rsid w:val="00133607"/>
    <w:rsid w:val="00133D6C"/>
    <w:rsid w:val="0013622C"/>
    <w:rsid w:val="001371A5"/>
    <w:rsid w:val="001378F0"/>
    <w:rsid w:val="00137AEE"/>
    <w:rsid w:val="00140BE0"/>
    <w:rsid w:val="00141EE7"/>
    <w:rsid w:val="001425F5"/>
    <w:rsid w:val="001433DD"/>
    <w:rsid w:val="00144BB9"/>
    <w:rsid w:val="00145076"/>
    <w:rsid w:val="0014509B"/>
    <w:rsid w:val="00145F32"/>
    <w:rsid w:val="00146D8A"/>
    <w:rsid w:val="00150BAE"/>
    <w:rsid w:val="00151C8C"/>
    <w:rsid w:val="00152EE5"/>
    <w:rsid w:val="0015349A"/>
    <w:rsid w:val="00155071"/>
    <w:rsid w:val="001554A0"/>
    <w:rsid w:val="00156508"/>
    <w:rsid w:val="00156ECA"/>
    <w:rsid w:val="0016023D"/>
    <w:rsid w:val="001602D4"/>
    <w:rsid w:val="00161318"/>
    <w:rsid w:val="00161664"/>
    <w:rsid w:val="00161908"/>
    <w:rsid w:val="00163E4C"/>
    <w:rsid w:val="001642E9"/>
    <w:rsid w:val="0016493E"/>
    <w:rsid w:val="00164D5D"/>
    <w:rsid w:val="00165069"/>
    <w:rsid w:val="001657E8"/>
    <w:rsid w:val="00166F44"/>
    <w:rsid w:val="00167D9D"/>
    <w:rsid w:val="0017174F"/>
    <w:rsid w:val="00171E23"/>
    <w:rsid w:val="00172612"/>
    <w:rsid w:val="00174C25"/>
    <w:rsid w:val="00175CC8"/>
    <w:rsid w:val="001779E0"/>
    <w:rsid w:val="00177E7F"/>
    <w:rsid w:val="00180098"/>
    <w:rsid w:val="00181250"/>
    <w:rsid w:val="00181D67"/>
    <w:rsid w:val="001821FD"/>
    <w:rsid w:val="001825CC"/>
    <w:rsid w:val="001826A7"/>
    <w:rsid w:val="001830EE"/>
    <w:rsid w:val="00183CB1"/>
    <w:rsid w:val="001840AB"/>
    <w:rsid w:val="001848B3"/>
    <w:rsid w:val="00184A75"/>
    <w:rsid w:val="001854E0"/>
    <w:rsid w:val="00185B0F"/>
    <w:rsid w:val="00187682"/>
    <w:rsid w:val="001900D7"/>
    <w:rsid w:val="00195288"/>
    <w:rsid w:val="0019536A"/>
    <w:rsid w:val="00195662"/>
    <w:rsid w:val="00195F6E"/>
    <w:rsid w:val="001962AC"/>
    <w:rsid w:val="001A0054"/>
    <w:rsid w:val="001A0301"/>
    <w:rsid w:val="001A1DEB"/>
    <w:rsid w:val="001A280D"/>
    <w:rsid w:val="001A2917"/>
    <w:rsid w:val="001A328E"/>
    <w:rsid w:val="001A363C"/>
    <w:rsid w:val="001A43AC"/>
    <w:rsid w:val="001A474B"/>
    <w:rsid w:val="001A515D"/>
    <w:rsid w:val="001A5211"/>
    <w:rsid w:val="001A59B8"/>
    <w:rsid w:val="001A7B02"/>
    <w:rsid w:val="001B125C"/>
    <w:rsid w:val="001B15F4"/>
    <w:rsid w:val="001B1ABC"/>
    <w:rsid w:val="001B2536"/>
    <w:rsid w:val="001B3698"/>
    <w:rsid w:val="001B3C5C"/>
    <w:rsid w:val="001B3F79"/>
    <w:rsid w:val="001B522E"/>
    <w:rsid w:val="001B5A4E"/>
    <w:rsid w:val="001B7B38"/>
    <w:rsid w:val="001C02EC"/>
    <w:rsid w:val="001C17A2"/>
    <w:rsid w:val="001C217C"/>
    <w:rsid w:val="001C21AE"/>
    <w:rsid w:val="001C2264"/>
    <w:rsid w:val="001C285A"/>
    <w:rsid w:val="001C3FB7"/>
    <w:rsid w:val="001C5259"/>
    <w:rsid w:val="001C55E0"/>
    <w:rsid w:val="001C6036"/>
    <w:rsid w:val="001C6CE5"/>
    <w:rsid w:val="001C7515"/>
    <w:rsid w:val="001D0333"/>
    <w:rsid w:val="001D0D4A"/>
    <w:rsid w:val="001D1147"/>
    <w:rsid w:val="001D197C"/>
    <w:rsid w:val="001D2764"/>
    <w:rsid w:val="001D308C"/>
    <w:rsid w:val="001D42AE"/>
    <w:rsid w:val="001D4AA3"/>
    <w:rsid w:val="001D4F82"/>
    <w:rsid w:val="001D5716"/>
    <w:rsid w:val="001D5845"/>
    <w:rsid w:val="001D60C1"/>
    <w:rsid w:val="001D61F9"/>
    <w:rsid w:val="001D6F14"/>
    <w:rsid w:val="001D7C26"/>
    <w:rsid w:val="001E1DDD"/>
    <w:rsid w:val="001E1FBA"/>
    <w:rsid w:val="001E2265"/>
    <w:rsid w:val="001E2AF3"/>
    <w:rsid w:val="001E33CF"/>
    <w:rsid w:val="001E3434"/>
    <w:rsid w:val="001E3F74"/>
    <w:rsid w:val="001E3FB1"/>
    <w:rsid w:val="001E47C1"/>
    <w:rsid w:val="001E4855"/>
    <w:rsid w:val="001E60BB"/>
    <w:rsid w:val="001E6266"/>
    <w:rsid w:val="001E7550"/>
    <w:rsid w:val="001E7B88"/>
    <w:rsid w:val="001F0238"/>
    <w:rsid w:val="001F1F43"/>
    <w:rsid w:val="001F429F"/>
    <w:rsid w:val="001F4676"/>
    <w:rsid w:val="001F4BE7"/>
    <w:rsid w:val="001F4D5C"/>
    <w:rsid w:val="001F5AC5"/>
    <w:rsid w:val="001F6409"/>
    <w:rsid w:val="001F6EC4"/>
    <w:rsid w:val="001F6F43"/>
    <w:rsid w:val="001F7F0F"/>
    <w:rsid w:val="001F7FB1"/>
    <w:rsid w:val="00201538"/>
    <w:rsid w:val="002015C4"/>
    <w:rsid w:val="00202781"/>
    <w:rsid w:val="002034BD"/>
    <w:rsid w:val="002039FE"/>
    <w:rsid w:val="00203B0C"/>
    <w:rsid w:val="00204D5D"/>
    <w:rsid w:val="00204DE3"/>
    <w:rsid w:val="00204FDF"/>
    <w:rsid w:val="00205684"/>
    <w:rsid w:val="00206EF4"/>
    <w:rsid w:val="002106B6"/>
    <w:rsid w:val="00212AD4"/>
    <w:rsid w:val="00212E8D"/>
    <w:rsid w:val="00213377"/>
    <w:rsid w:val="002141DB"/>
    <w:rsid w:val="002144BB"/>
    <w:rsid w:val="0021511B"/>
    <w:rsid w:val="002156E0"/>
    <w:rsid w:val="00215C9B"/>
    <w:rsid w:val="00215DCB"/>
    <w:rsid w:val="00216206"/>
    <w:rsid w:val="002176D1"/>
    <w:rsid w:val="0022088C"/>
    <w:rsid w:val="00220940"/>
    <w:rsid w:val="00220EA0"/>
    <w:rsid w:val="00221482"/>
    <w:rsid w:val="002228CE"/>
    <w:rsid w:val="002235D2"/>
    <w:rsid w:val="002248D9"/>
    <w:rsid w:val="00224F53"/>
    <w:rsid w:val="00225493"/>
    <w:rsid w:val="002255E0"/>
    <w:rsid w:val="00225A03"/>
    <w:rsid w:val="00226145"/>
    <w:rsid w:val="00226BBC"/>
    <w:rsid w:val="0022780C"/>
    <w:rsid w:val="00227F49"/>
    <w:rsid w:val="00227FFD"/>
    <w:rsid w:val="00230127"/>
    <w:rsid w:val="00230439"/>
    <w:rsid w:val="00230597"/>
    <w:rsid w:val="00231184"/>
    <w:rsid w:val="0023279B"/>
    <w:rsid w:val="00233ECF"/>
    <w:rsid w:val="00233F58"/>
    <w:rsid w:val="00234622"/>
    <w:rsid w:val="0023487A"/>
    <w:rsid w:val="002362A7"/>
    <w:rsid w:val="002362D3"/>
    <w:rsid w:val="00236594"/>
    <w:rsid w:val="002373B0"/>
    <w:rsid w:val="002401C1"/>
    <w:rsid w:val="00240887"/>
    <w:rsid w:val="002419F3"/>
    <w:rsid w:val="00241C56"/>
    <w:rsid w:val="00242562"/>
    <w:rsid w:val="00243926"/>
    <w:rsid w:val="0024567F"/>
    <w:rsid w:val="002460C9"/>
    <w:rsid w:val="002467A3"/>
    <w:rsid w:val="0024732B"/>
    <w:rsid w:val="00247FF9"/>
    <w:rsid w:val="00250F99"/>
    <w:rsid w:val="0025168C"/>
    <w:rsid w:val="00251939"/>
    <w:rsid w:val="00253DE8"/>
    <w:rsid w:val="00254045"/>
    <w:rsid w:val="0025472A"/>
    <w:rsid w:val="00254C7B"/>
    <w:rsid w:val="002552B3"/>
    <w:rsid w:val="00255F02"/>
    <w:rsid w:val="00256CEB"/>
    <w:rsid w:val="00257594"/>
    <w:rsid w:val="0025785D"/>
    <w:rsid w:val="00257FDC"/>
    <w:rsid w:val="00261AD7"/>
    <w:rsid w:val="0026219A"/>
    <w:rsid w:val="002634A7"/>
    <w:rsid w:val="00265CEC"/>
    <w:rsid w:val="00265D9D"/>
    <w:rsid w:val="002702BD"/>
    <w:rsid w:val="00270723"/>
    <w:rsid w:val="00271AD4"/>
    <w:rsid w:val="00272629"/>
    <w:rsid w:val="00272BE2"/>
    <w:rsid w:val="00272E5B"/>
    <w:rsid w:val="00273042"/>
    <w:rsid w:val="002740AF"/>
    <w:rsid w:val="002747B1"/>
    <w:rsid w:val="00274E55"/>
    <w:rsid w:val="00275106"/>
    <w:rsid w:val="00275B29"/>
    <w:rsid w:val="002766F9"/>
    <w:rsid w:val="00277316"/>
    <w:rsid w:val="00277DD9"/>
    <w:rsid w:val="0028167B"/>
    <w:rsid w:val="0028196B"/>
    <w:rsid w:val="00281AA4"/>
    <w:rsid w:val="00282927"/>
    <w:rsid w:val="00282CAA"/>
    <w:rsid w:val="002843D9"/>
    <w:rsid w:val="002846D4"/>
    <w:rsid w:val="00284863"/>
    <w:rsid w:val="002849F6"/>
    <w:rsid w:val="0028574F"/>
    <w:rsid w:val="00286B88"/>
    <w:rsid w:val="002901D9"/>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18"/>
    <w:rsid w:val="002A2814"/>
    <w:rsid w:val="002A3240"/>
    <w:rsid w:val="002A3ABB"/>
    <w:rsid w:val="002A3C89"/>
    <w:rsid w:val="002A462C"/>
    <w:rsid w:val="002A5E46"/>
    <w:rsid w:val="002A5EA0"/>
    <w:rsid w:val="002A7ADC"/>
    <w:rsid w:val="002B1EFF"/>
    <w:rsid w:val="002B285A"/>
    <w:rsid w:val="002B29D7"/>
    <w:rsid w:val="002B2AF8"/>
    <w:rsid w:val="002B2F18"/>
    <w:rsid w:val="002B323A"/>
    <w:rsid w:val="002B4C7A"/>
    <w:rsid w:val="002B578D"/>
    <w:rsid w:val="002B5D67"/>
    <w:rsid w:val="002B7094"/>
    <w:rsid w:val="002B7129"/>
    <w:rsid w:val="002B7D32"/>
    <w:rsid w:val="002C18C0"/>
    <w:rsid w:val="002C451D"/>
    <w:rsid w:val="002C79B8"/>
    <w:rsid w:val="002C7A97"/>
    <w:rsid w:val="002D12B8"/>
    <w:rsid w:val="002D233A"/>
    <w:rsid w:val="002D2928"/>
    <w:rsid w:val="002D2D55"/>
    <w:rsid w:val="002D334A"/>
    <w:rsid w:val="002D51F7"/>
    <w:rsid w:val="002D5962"/>
    <w:rsid w:val="002D6526"/>
    <w:rsid w:val="002D7159"/>
    <w:rsid w:val="002D79D3"/>
    <w:rsid w:val="002E0255"/>
    <w:rsid w:val="002E0326"/>
    <w:rsid w:val="002E0502"/>
    <w:rsid w:val="002E1112"/>
    <w:rsid w:val="002E1339"/>
    <w:rsid w:val="002E1819"/>
    <w:rsid w:val="002E1BB7"/>
    <w:rsid w:val="002E2C96"/>
    <w:rsid w:val="002E3112"/>
    <w:rsid w:val="002E419B"/>
    <w:rsid w:val="002E4513"/>
    <w:rsid w:val="002E45A1"/>
    <w:rsid w:val="002E570A"/>
    <w:rsid w:val="002E5C57"/>
    <w:rsid w:val="002E5E0D"/>
    <w:rsid w:val="002E73CA"/>
    <w:rsid w:val="002E76D7"/>
    <w:rsid w:val="002E77CB"/>
    <w:rsid w:val="002F0C82"/>
    <w:rsid w:val="002F0E65"/>
    <w:rsid w:val="002F1812"/>
    <w:rsid w:val="002F18E7"/>
    <w:rsid w:val="002F1A7D"/>
    <w:rsid w:val="002F274B"/>
    <w:rsid w:val="002F281F"/>
    <w:rsid w:val="002F4176"/>
    <w:rsid w:val="002F5571"/>
    <w:rsid w:val="002F59FA"/>
    <w:rsid w:val="002F5A07"/>
    <w:rsid w:val="002F60DF"/>
    <w:rsid w:val="002F6259"/>
    <w:rsid w:val="002F6E11"/>
    <w:rsid w:val="002F73A7"/>
    <w:rsid w:val="002F7564"/>
    <w:rsid w:val="002F7A42"/>
    <w:rsid w:val="003010C6"/>
    <w:rsid w:val="0030219F"/>
    <w:rsid w:val="00303344"/>
    <w:rsid w:val="00303AF8"/>
    <w:rsid w:val="003044B2"/>
    <w:rsid w:val="00304936"/>
    <w:rsid w:val="00304BA5"/>
    <w:rsid w:val="003056B1"/>
    <w:rsid w:val="00305F6C"/>
    <w:rsid w:val="003061D4"/>
    <w:rsid w:val="00306BCD"/>
    <w:rsid w:val="003102F7"/>
    <w:rsid w:val="0031065E"/>
    <w:rsid w:val="003109E6"/>
    <w:rsid w:val="00310EF9"/>
    <w:rsid w:val="003115D4"/>
    <w:rsid w:val="0031165B"/>
    <w:rsid w:val="0031182B"/>
    <w:rsid w:val="0031305F"/>
    <w:rsid w:val="00313499"/>
    <w:rsid w:val="003135FC"/>
    <w:rsid w:val="00313F0F"/>
    <w:rsid w:val="00314816"/>
    <w:rsid w:val="003149D8"/>
    <w:rsid w:val="00315203"/>
    <w:rsid w:val="003154CE"/>
    <w:rsid w:val="00316C42"/>
    <w:rsid w:val="00317EC0"/>
    <w:rsid w:val="00320139"/>
    <w:rsid w:val="003204FC"/>
    <w:rsid w:val="00320CD2"/>
    <w:rsid w:val="00321325"/>
    <w:rsid w:val="00321E64"/>
    <w:rsid w:val="00322B03"/>
    <w:rsid w:val="00323088"/>
    <w:rsid w:val="0032361C"/>
    <w:rsid w:val="00324949"/>
    <w:rsid w:val="0032570C"/>
    <w:rsid w:val="00326BB0"/>
    <w:rsid w:val="00326E8E"/>
    <w:rsid w:val="00331A1A"/>
    <w:rsid w:val="003337F8"/>
    <w:rsid w:val="003347AD"/>
    <w:rsid w:val="0033540F"/>
    <w:rsid w:val="00335D6D"/>
    <w:rsid w:val="00335EB8"/>
    <w:rsid w:val="00336276"/>
    <w:rsid w:val="003372FC"/>
    <w:rsid w:val="003416A0"/>
    <w:rsid w:val="003421CC"/>
    <w:rsid w:val="00342818"/>
    <w:rsid w:val="00342F46"/>
    <w:rsid w:val="003434BE"/>
    <w:rsid w:val="003442CD"/>
    <w:rsid w:val="003455EA"/>
    <w:rsid w:val="003464F8"/>
    <w:rsid w:val="0034746D"/>
    <w:rsid w:val="00351F0F"/>
    <w:rsid w:val="003524B2"/>
    <w:rsid w:val="00352CBA"/>
    <w:rsid w:val="00352D8A"/>
    <w:rsid w:val="0035481E"/>
    <w:rsid w:val="00354CDD"/>
    <w:rsid w:val="00355129"/>
    <w:rsid w:val="003552BF"/>
    <w:rsid w:val="00355688"/>
    <w:rsid w:val="003561CB"/>
    <w:rsid w:val="00356E5D"/>
    <w:rsid w:val="003576E8"/>
    <w:rsid w:val="00357994"/>
    <w:rsid w:val="0036030B"/>
    <w:rsid w:val="003604F7"/>
    <w:rsid w:val="003605BA"/>
    <w:rsid w:val="003628F4"/>
    <w:rsid w:val="0036306A"/>
    <w:rsid w:val="00365349"/>
    <w:rsid w:val="00365921"/>
    <w:rsid w:val="00365DB3"/>
    <w:rsid w:val="00366317"/>
    <w:rsid w:val="003663F5"/>
    <w:rsid w:val="003664ED"/>
    <w:rsid w:val="00366DDB"/>
    <w:rsid w:val="0036781E"/>
    <w:rsid w:val="00367DBB"/>
    <w:rsid w:val="00367DDA"/>
    <w:rsid w:val="00370A22"/>
    <w:rsid w:val="00371F4F"/>
    <w:rsid w:val="003733D9"/>
    <w:rsid w:val="003734EC"/>
    <w:rsid w:val="00373E0C"/>
    <w:rsid w:val="003745A3"/>
    <w:rsid w:val="00374B8F"/>
    <w:rsid w:val="00374CA1"/>
    <w:rsid w:val="00375D8B"/>
    <w:rsid w:val="003801C2"/>
    <w:rsid w:val="003807A8"/>
    <w:rsid w:val="0038185E"/>
    <w:rsid w:val="00383839"/>
    <w:rsid w:val="00383859"/>
    <w:rsid w:val="00383ACB"/>
    <w:rsid w:val="00384274"/>
    <w:rsid w:val="00385020"/>
    <w:rsid w:val="0038708D"/>
    <w:rsid w:val="00387CB4"/>
    <w:rsid w:val="003907FD"/>
    <w:rsid w:val="003921AF"/>
    <w:rsid w:val="00392921"/>
    <w:rsid w:val="00392A69"/>
    <w:rsid w:val="003937C6"/>
    <w:rsid w:val="00393881"/>
    <w:rsid w:val="003943AD"/>
    <w:rsid w:val="003944BB"/>
    <w:rsid w:val="0039481C"/>
    <w:rsid w:val="00394A80"/>
    <w:rsid w:val="00394C6A"/>
    <w:rsid w:val="00395B29"/>
    <w:rsid w:val="00396D14"/>
    <w:rsid w:val="00397407"/>
    <w:rsid w:val="0039781C"/>
    <w:rsid w:val="003A0091"/>
    <w:rsid w:val="003A021D"/>
    <w:rsid w:val="003A04C3"/>
    <w:rsid w:val="003A08BB"/>
    <w:rsid w:val="003A10A9"/>
    <w:rsid w:val="003A1C98"/>
    <w:rsid w:val="003A52A9"/>
    <w:rsid w:val="003A546B"/>
    <w:rsid w:val="003A71DD"/>
    <w:rsid w:val="003A79AE"/>
    <w:rsid w:val="003A7A3C"/>
    <w:rsid w:val="003A7DB7"/>
    <w:rsid w:val="003A7F6E"/>
    <w:rsid w:val="003B06BC"/>
    <w:rsid w:val="003B06F2"/>
    <w:rsid w:val="003B0DED"/>
    <w:rsid w:val="003B0DF2"/>
    <w:rsid w:val="003B443B"/>
    <w:rsid w:val="003B4C16"/>
    <w:rsid w:val="003B5491"/>
    <w:rsid w:val="003B5716"/>
    <w:rsid w:val="003B640D"/>
    <w:rsid w:val="003B7AA0"/>
    <w:rsid w:val="003C0C03"/>
    <w:rsid w:val="003C0C4B"/>
    <w:rsid w:val="003C0F0A"/>
    <w:rsid w:val="003C20B9"/>
    <w:rsid w:val="003C2104"/>
    <w:rsid w:val="003C2568"/>
    <w:rsid w:val="003C3562"/>
    <w:rsid w:val="003C3640"/>
    <w:rsid w:val="003C3ACE"/>
    <w:rsid w:val="003C3D09"/>
    <w:rsid w:val="003C4212"/>
    <w:rsid w:val="003C492A"/>
    <w:rsid w:val="003C549A"/>
    <w:rsid w:val="003C5BE8"/>
    <w:rsid w:val="003C5FA2"/>
    <w:rsid w:val="003C6ECA"/>
    <w:rsid w:val="003C718E"/>
    <w:rsid w:val="003D0493"/>
    <w:rsid w:val="003D0DF9"/>
    <w:rsid w:val="003D1122"/>
    <w:rsid w:val="003D2E06"/>
    <w:rsid w:val="003D2E51"/>
    <w:rsid w:val="003D355C"/>
    <w:rsid w:val="003D392A"/>
    <w:rsid w:val="003D3A0C"/>
    <w:rsid w:val="003D3EC8"/>
    <w:rsid w:val="003D4F06"/>
    <w:rsid w:val="003D53DD"/>
    <w:rsid w:val="003D5A25"/>
    <w:rsid w:val="003D6B0A"/>
    <w:rsid w:val="003E1249"/>
    <w:rsid w:val="003E229C"/>
    <w:rsid w:val="003E2C19"/>
    <w:rsid w:val="003E3233"/>
    <w:rsid w:val="003E3AFA"/>
    <w:rsid w:val="003E728E"/>
    <w:rsid w:val="003E74A5"/>
    <w:rsid w:val="003E7D00"/>
    <w:rsid w:val="003F012C"/>
    <w:rsid w:val="003F01CE"/>
    <w:rsid w:val="003F112B"/>
    <w:rsid w:val="003F1D4C"/>
    <w:rsid w:val="003F216F"/>
    <w:rsid w:val="003F3481"/>
    <w:rsid w:val="003F38D6"/>
    <w:rsid w:val="003F4BAB"/>
    <w:rsid w:val="003F623D"/>
    <w:rsid w:val="004005B5"/>
    <w:rsid w:val="00400A8A"/>
    <w:rsid w:val="00402A09"/>
    <w:rsid w:val="00402F3F"/>
    <w:rsid w:val="00402FAA"/>
    <w:rsid w:val="0040454A"/>
    <w:rsid w:val="0040454B"/>
    <w:rsid w:val="00404E42"/>
    <w:rsid w:val="0040561A"/>
    <w:rsid w:val="004057A1"/>
    <w:rsid w:val="0040599D"/>
    <w:rsid w:val="00406028"/>
    <w:rsid w:val="0040615F"/>
    <w:rsid w:val="00406EEC"/>
    <w:rsid w:val="00407BDE"/>
    <w:rsid w:val="00410B9A"/>
    <w:rsid w:val="00410DCD"/>
    <w:rsid w:val="00410E81"/>
    <w:rsid w:val="0041135E"/>
    <w:rsid w:val="004130E0"/>
    <w:rsid w:val="0041322F"/>
    <w:rsid w:val="00414A19"/>
    <w:rsid w:val="00414A92"/>
    <w:rsid w:val="0041542A"/>
    <w:rsid w:val="00415442"/>
    <w:rsid w:val="0041592C"/>
    <w:rsid w:val="00416281"/>
    <w:rsid w:val="00417988"/>
    <w:rsid w:val="00420F39"/>
    <w:rsid w:val="004222D4"/>
    <w:rsid w:val="00422477"/>
    <w:rsid w:val="00422715"/>
    <w:rsid w:val="004246A4"/>
    <w:rsid w:val="00424C87"/>
    <w:rsid w:val="00424E6C"/>
    <w:rsid w:val="004251B6"/>
    <w:rsid w:val="0042596D"/>
    <w:rsid w:val="00430DA8"/>
    <w:rsid w:val="0043163B"/>
    <w:rsid w:val="00431E1F"/>
    <w:rsid w:val="004325CE"/>
    <w:rsid w:val="00432DE2"/>
    <w:rsid w:val="0043310A"/>
    <w:rsid w:val="0043395D"/>
    <w:rsid w:val="00434C7F"/>
    <w:rsid w:val="00435CB4"/>
    <w:rsid w:val="004360B6"/>
    <w:rsid w:val="00440391"/>
    <w:rsid w:val="00440475"/>
    <w:rsid w:val="004407B9"/>
    <w:rsid w:val="00441D14"/>
    <w:rsid w:val="00442183"/>
    <w:rsid w:val="0044223C"/>
    <w:rsid w:val="00442845"/>
    <w:rsid w:val="00442CA8"/>
    <w:rsid w:val="004434F1"/>
    <w:rsid w:val="00443FDB"/>
    <w:rsid w:val="0044466E"/>
    <w:rsid w:val="004456D6"/>
    <w:rsid w:val="00447744"/>
    <w:rsid w:val="00447789"/>
    <w:rsid w:val="004479AC"/>
    <w:rsid w:val="00451515"/>
    <w:rsid w:val="0045460F"/>
    <w:rsid w:val="00455350"/>
    <w:rsid w:val="00456EDA"/>
    <w:rsid w:val="00457A14"/>
    <w:rsid w:val="00460083"/>
    <w:rsid w:val="00460400"/>
    <w:rsid w:val="00460A6E"/>
    <w:rsid w:val="00462595"/>
    <w:rsid w:val="004631D8"/>
    <w:rsid w:val="00464E47"/>
    <w:rsid w:val="0046557C"/>
    <w:rsid w:val="004678F1"/>
    <w:rsid w:val="004714EB"/>
    <w:rsid w:val="00471C53"/>
    <w:rsid w:val="00471C89"/>
    <w:rsid w:val="00472B2F"/>
    <w:rsid w:val="00473061"/>
    <w:rsid w:val="00473992"/>
    <w:rsid w:val="004746D0"/>
    <w:rsid w:val="004761F3"/>
    <w:rsid w:val="0047651B"/>
    <w:rsid w:val="004805D4"/>
    <w:rsid w:val="00480967"/>
    <w:rsid w:val="00480FD0"/>
    <w:rsid w:val="004810CC"/>
    <w:rsid w:val="00482B20"/>
    <w:rsid w:val="004836DF"/>
    <w:rsid w:val="00483AF3"/>
    <w:rsid w:val="00484DCD"/>
    <w:rsid w:val="004854DA"/>
    <w:rsid w:val="004857CA"/>
    <w:rsid w:val="0048603B"/>
    <w:rsid w:val="004864D1"/>
    <w:rsid w:val="0048694F"/>
    <w:rsid w:val="004873C3"/>
    <w:rsid w:val="004879FC"/>
    <w:rsid w:val="00490259"/>
    <w:rsid w:val="004918B3"/>
    <w:rsid w:val="00492D24"/>
    <w:rsid w:val="00493485"/>
    <w:rsid w:val="004935D2"/>
    <w:rsid w:val="00493E3D"/>
    <w:rsid w:val="00495278"/>
    <w:rsid w:val="00495E84"/>
    <w:rsid w:val="004967D1"/>
    <w:rsid w:val="00497593"/>
    <w:rsid w:val="004A087A"/>
    <w:rsid w:val="004A265A"/>
    <w:rsid w:val="004A34AF"/>
    <w:rsid w:val="004A3C29"/>
    <w:rsid w:val="004A45F9"/>
    <w:rsid w:val="004A506A"/>
    <w:rsid w:val="004A6BB5"/>
    <w:rsid w:val="004A6CD2"/>
    <w:rsid w:val="004A7AEE"/>
    <w:rsid w:val="004B1A91"/>
    <w:rsid w:val="004B2580"/>
    <w:rsid w:val="004B2BFC"/>
    <w:rsid w:val="004B2C2F"/>
    <w:rsid w:val="004B2E59"/>
    <w:rsid w:val="004B3B51"/>
    <w:rsid w:val="004B3DAC"/>
    <w:rsid w:val="004B4CB8"/>
    <w:rsid w:val="004B5AC6"/>
    <w:rsid w:val="004B5C8D"/>
    <w:rsid w:val="004B5D0B"/>
    <w:rsid w:val="004B5D9F"/>
    <w:rsid w:val="004B60B8"/>
    <w:rsid w:val="004B6890"/>
    <w:rsid w:val="004B705B"/>
    <w:rsid w:val="004C060B"/>
    <w:rsid w:val="004C14DC"/>
    <w:rsid w:val="004C1AE2"/>
    <w:rsid w:val="004C33C8"/>
    <w:rsid w:val="004C4245"/>
    <w:rsid w:val="004C45EE"/>
    <w:rsid w:val="004C64C2"/>
    <w:rsid w:val="004C652E"/>
    <w:rsid w:val="004C7DE0"/>
    <w:rsid w:val="004D096F"/>
    <w:rsid w:val="004D0A26"/>
    <w:rsid w:val="004D24D5"/>
    <w:rsid w:val="004D5D80"/>
    <w:rsid w:val="004D5EF3"/>
    <w:rsid w:val="004D6483"/>
    <w:rsid w:val="004E0611"/>
    <w:rsid w:val="004E2E1D"/>
    <w:rsid w:val="004E2FC6"/>
    <w:rsid w:val="004E3429"/>
    <w:rsid w:val="004E38AF"/>
    <w:rsid w:val="004E49DF"/>
    <w:rsid w:val="004E54B5"/>
    <w:rsid w:val="004E5727"/>
    <w:rsid w:val="004E5A11"/>
    <w:rsid w:val="004E6C22"/>
    <w:rsid w:val="004E7738"/>
    <w:rsid w:val="004E7CAC"/>
    <w:rsid w:val="004F19D1"/>
    <w:rsid w:val="004F2412"/>
    <w:rsid w:val="004F4C74"/>
    <w:rsid w:val="004F542F"/>
    <w:rsid w:val="004F73FB"/>
    <w:rsid w:val="004F768B"/>
    <w:rsid w:val="004F76BA"/>
    <w:rsid w:val="00500BF4"/>
    <w:rsid w:val="005017C0"/>
    <w:rsid w:val="00502129"/>
    <w:rsid w:val="00502DA2"/>
    <w:rsid w:val="00502E1B"/>
    <w:rsid w:val="00502F43"/>
    <w:rsid w:val="005036F9"/>
    <w:rsid w:val="005045D8"/>
    <w:rsid w:val="00504AE6"/>
    <w:rsid w:val="00506111"/>
    <w:rsid w:val="005071D8"/>
    <w:rsid w:val="0051056F"/>
    <w:rsid w:val="005107B7"/>
    <w:rsid w:val="00512195"/>
    <w:rsid w:val="0051258D"/>
    <w:rsid w:val="005134D5"/>
    <w:rsid w:val="005135F1"/>
    <w:rsid w:val="0051376A"/>
    <w:rsid w:val="00514973"/>
    <w:rsid w:val="005154C2"/>
    <w:rsid w:val="00517E32"/>
    <w:rsid w:val="00520346"/>
    <w:rsid w:val="00520605"/>
    <w:rsid w:val="00522A1D"/>
    <w:rsid w:val="0052391C"/>
    <w:rsid w:val="00524A99"/>
    <w:rsid w:val="00525D52"/>
    <w:rsid w:val="00525ED0"/>
    <w:rsid w:val="00527D00"/>
    <w:rsid w:val="005305E7"/>
    <w:rsid w:val="005313A1"/>
    <w:rsid w:val="00532191"/>
    <w:rsid w:val="00532293"/>
    <w:rsid w:val="00532734"/>
    <w:rsid w:val="00533204"/>
    <w:rsid w:val="00533289"/>
    <w:rsid w:val="00534597"/>
    <w:rsid w:val="005349EA"/>
    <w:rsid w:val="005356F6"/>
    <w:rsid w:val="00537422"/>
    <w:rsid w:val="005377CF"/>
    <w:rsid w:val="00540536"/>
    <w:rsid w:val="005406A4"/>
    <w:rsid w:val="00540F26"/>
    <w:rsid w:val="00541A1C"/>
    <w:rsid w:val="005424CA"/>
    <w:rsid w:val="00542A86"/>
    <w:rsid w:val="00542CBE"/>
    <w:rsid w:val="005446F5"/>
    <w:rsid w:val="0054509F"/>
    <w:rsid w:val="00545A2E"/>
    <w:rsid w:val="00547D0B"/>
    <w:rsid w:val="0055226C"/>
    <w:rsid w:val="0055235E"/>
    <w:rsid w:val="0055375E"/>
    <w:rsid w:val="00553E49"/>
    <w:rsid w:val="00553FB2"/>
    <w:rsid w:val="00555940"/>
    <w:rsid w:val="00555F0D"/>
    <w:rsid w:val="005560E0"/>
    <w:rsid w:val="0055647C"/>
    <w:rsid w:val="0055797E"/>
    <w:rsid w:val="00557B6A"/>
    <w:rsid w:val="0056137D"/>
    <w:rsid w:val="00561700"/>
    <w:rsid w:val="00561FDC"/>
    <w:rsid w:val="005626E1"/>
    <w:rsid w:val="00562849"/>
    <w:rsid w:val="0056290A"/>
    <w:rsid w:val="00562990"/>
    <w:rsid w:val="00564773"/>
    <w:rsid w:val="0056486B"/>
    <w:rsid w:val="0056625C"/>
    <w:rsid w:val="00571B8B"/>
    <w:rsid w:val="00571E5C"/>
    <w:rsid w:val="00572D72"/>
    <w:rsid w:val="0057305F"/>
    <w:rsid w:val="005743E7"/>
    <w:rsid w:val="00574A7B"/>
    <w:rsid w:val="00576B1B"/>
    <w:rsid w:val="00576BEF"/>
    <w:rsid w:val="00576C21"/>
    <w:rsid w:val="0057719E"/>
    <w:rsid w:val="005774DB"/>
    <w:rsid w:val="00577656"/>
    <w:rsid w:val="00577849"/>
    <w:rsid w:val="00577F5C"/>
    <w:rsid w:val="005806E5"/>
    <w:rsid w:val="0058272D"/>
    <w:rsid w:val="00583CBF"/>
    <w:rsid w:val="00583FFA"/>
    <w:rsid w:val="00584500"/>
    <w:rsid w:val="00586A9F"/>
    <w:rsid w:val="00587C28"/>
    <w:rsid w:val="00587F48"/>
    <w:rsid w:val="005905BE"/>
    <w:rsid w:val="005905D2"/>
    <w:rsid w:val="005907CD"/>
    <w:rsid w:val="00590832"/>
    <w:rsid w:val="00591EBB"/>
    <w:rsid w:val="005925F3"/>
    <w:rsid w:val="0059283C"/>
    <w:rsid w:val="00592A2A"/>
    <w:rsid w:val="0059325B"/>
    <w:rsid w:val="0059401A"/>
    <w:rsid w:val="005942DF"/>
    <w:rsid w:val="00594446"/>
    <w:rsid w:val="00594C1D"/>
    <w:rsid w:val="00596105"/>
    <w:rsid w:val="0059663D"/>
    <w:rsid w:val="005A0DD9"/>
    <w:rsid w:val="005A1F9F"/>
    <w:rsid w:val="005A5D7B"/>
    <w:rsid w:val="005A7E33"/>
    <w:rsid w:val="005B0E4A"/>
    <w:rsid w:val="005B12C5"/>
    <w:rsid w:val="005B162F"/>
    <w:rsid w:val="005B1BAB"/>
    <w:rsid w:val="005B23C8"/>
    <w:rsid w:val="005B6C71"/>
    <w:rsid w:val="005B7AD1"/>
    <w:rsid w:val="005C1FEE"/>
    <w:rsid w:val="005C21E7"/>
    <w:rsid w:val="005C295E"/>
    <w:rsid w:val="005C394E"/>
    <w:rsid w:val="005C5151"/>
    <w:rsid w:val="005C54BB"/>
    <w:rsid w:val="005C57AE"/>
    <w:rsid w:val="005C6109"/>
    <w:rsid w:val="005C6463"/>
    <w:rsid w:val="005C6592"/>
    <w:rsid w:val="005C6980"/>
    <w:rsid w:val="005C748D"/>
    <w:rsid w:val="005C7B8A"/>
    <w:rsid w:val="005D0128"/>
    <w:rsid w:val="005D1180"/>
    <w:rsid w:val="005D1B56"/>
    <w:rsid w:val="005D1C58"/>
    <w:rsid w:val="005D2966"/>
    <w:rsid w:val="005D4B10"/>
    <w:rsid w:val="005D5829"/>
    <w:rsid w:val="005D5EC5"/>
    <w:rsid w:val="005D64DA"/>
    <w:rsid w:val="005D7558"/>
    <w:rsid w:val="005E0559"/>
    <w:rsid w:val="005E0B7F"/>
    <w:rsid w:val="005E0DF3"/>
    <w:rsid w:val="005E1703"/>
    <w:rsid w:val="005E1D28"/>
    <w:rsid w:val="005E3AB6"/>
    <w:rsid w:val="005E5B17"/>
    <w:rsid w:val="005E63B2"/>
    <w:rsid w:val="005E6669"/>
    <w:rsid w:val="005E6947"/>
    <w:rsid w:val="005E6E3C"/>
    <w:rsid w:val="005E7228"/>
    <w:rsid w:val="005F02F1"/>
    <w:rsid w:val="005F0E0A"/>
    <w:rsid w:val="005F1C83"/>
    <w:rsid w:val="005F28D3"/>
    <w:rsid w:val="005F2A5D"/>
    <w:rsid w:val="005F3080"/>
    <w:rsid w:val="005F4830"/>
    <w:rsid w:val="005F4A88"/>
    <w:rsid w:val="005F5068"/>
    <w:rsid w:val="005F50D7"/>
    <w:rsid w:val="005F54BC"/>
    <w:rsid w:val="006017E2"/>
    <w:rsid w:val="00604AE6"/>
    <w:rsid w:val="0060628C"/>
    <w:rsid w:val="006067CC"/>
    <w:rsid w:val="0060687E"/>
    <w:rsid w:val="006079D6"/>
    <w:rsid w:val="00612E97"/>
    <w:rsid w:val="006138BA"/>
    <w:rsid w:val="00613DEA"/>
    <w:rsid w:val="00613E66"/>
    <w:rsid w:val="00613E98"/>
    <w:rsid w:val="00614B17"/>
    <w:rsid w:val="0061500C"/>
    <w:rsid w:val="00615999"/>
    <w:rsid w:val="0061607B"/>
    <w:rsid w:val="006160FE"/>
    <w:rsid w:val="006170DA"/>
    <w:rsid w:val="0061732F"/>
    <w:rsid w:val="0061758F"/>
    <w:rsid w:val="00620F66"/>
    <w:rsid w:val="006212A9"/>
    <w:rsid w:val="00624129"/>
    <w:rsid w:val="00624A5E"/>
    <w:rsid w:val="00624FE2"/>
    <w:rsid w:val="00625D6F"/>
    <w:rsid w:val="006269D2"/>
    <w:rsid w:val="00627061"/>
    <w:rsid w:val="00627FCF"/>
    <w:rsid w:val="0063015E"/>
    <w:rsid w:val="00631622"/>
    <w:rsid w:val="00631B28"/>
    <w:rsid w:val="0063264E"/>
    <w:rsid w:val="00632835"/>
    <w:rsid w:val="0063355C"/>
    <w:rsid w:val="006340C7"/>
    <w:rsid w:val="00634485"/>
    <w:rsid w:val="00634511"/>
    <w:rsid w:val="00634B98"/>
    <w:rsid w:val="00635154"/>
    <w:rsid w:val="00635E0E"/>
    <w:rsid w:val="006361B9"/>
    <w:rsid w:val="00636EAB"/>
    <w:rsid w:val="00637D80"/>
    <w:rsid w:val="00640222"/>
    <w:rsid w:val="00641859"/>
    <w:rsid w:val="00643765"/>
    <w:rsid w:val="006457A5"/>
    <w:rsid w:val="00646DD0"/>
    <w:rsid w:val="006470F5"/>
    <w:rsid w:val="00650174"/>
    <w:rsid w:val="006509D6"/>
    <w:rsid w:val="0065218E"/>
    <w:rsid w:val="00652941"/>
    <w:rsid w:val="00653CF4"/>
    <w:rsid w:val="006551A9"/>
    <w:rsid w:val="0065532B"/>
    <w:rsid w:val="00655403"/>
    <w:rsid w:val="0065631D"/>
    <w:rsid w:val="00660118"/>
    <w:rsid w:val="00660136"/>
    <w:rsid w:val="006609C0"/>
    <w:rsid w:val="0066224A"/>
    <w:rsid w:val="00662929"/>
    <w:rsid w:val="00662A81"/>
    <w:rsid w:val="00662E7F"/>
    <w:rsid w:val="00664658"/>
    <w:rsid w:val="00664976"/>
    <w:rsid w:val="00664D7E"/>
    <w:rsid w:val="00665A47"/>
    <w:rsid w:val="0066688F"/>
    <w:rsid w:val="006673CA"/>
    <w:rsid w:val="00667C5C"/>
    <w:rsid w:val="00670A10"/>
    <w:rsid w:val="00670CC2"/>
    <w:rsid w:val="00670FB6"/>
    <w:rsid w:val="006711CB"/>
    <w:rsid w:val="0067124E"/>
    <w:rsid w:val="00671B0E"/>
    <w:rsid w:val="00673DA5"/>
    <w:rsid w:val="00673E2D"/>
    <w:rsid w:val="006750BA"/>
    <w:rsid w:val="00675509"/>
    <w:rsid w:val="00676933"/>
    <w:rsid w:val="0067797F"/>
    <w:rsid w:val="006808E7"/>
    <w:rsid w:val="0068130A"/>
    <w:rsid w:val="00682357"/>
    <w:rsid w:val="0068264A"/>
    <w:rsid w:val="00682EA5"/>
    <w:rsid w:val="006836CA"/>
    <w:rsid w:val="00686102"/>
    <w:rsid w:val="0068633E"/>
    <w:rsid w:val="00686869"/>
    <w:rsid w:val="006868B0"/>
    <w:rsid w:val="00693878"/>
    <w:rsid w:val="00693B6D"/>
    <w:rsid w:val="00693E86"/>
    <w:rsid w:val="006944D5"/>
    <w:rsid w:val="00695079"/>
    <w:rsid w:val="00695236"/>
    <w:rsid w:val="00696111"/>
    <w:rsid w:val="006961B7"/>
    <w:rsid w:val="0069621D"/>
    <w:rsid w:val="00697C3B"/>
    <w:rsid w:val="00697E10"/>
    <w:rsid w:val="006A02F2"/>
    <w:rsid w:val="006A0DC7"/>
    <w:rsid w:val="006A14D3"/>
    <w:rsid w:val="006A1BFC"/>
    <w:rsid w:val="006A2FB0"/>
    <w:rsid w:val="006A3454"/>
    <w:rsid w:val="006A425D"/>
    <w:rsid w:val="006A497F"/>
    <w:rsid w:val="006A5B63"/>
    <w:rsid w:val="006A6BEF"/>
    <w:rsid w:val="006A71F6"/>
    <w:rsid w:val="006A7765"/>
    <w:rsid w:val="006B03BE"/>
    <w:rsid w:val="006B0914"/>
    <w:rsid w:val="006B0962"/>
    <w:rsid w:val="006B0FB9"/>
    <w:rsid w:val="006B1DC7"/>
    <w:rsid w:val="006B1E4A"/>
    <w:rsid w:val="006B235C"/>
    <w:rsid w:val="006B298B"/>
    <w:rsid w:val="006B3F4F"/>
    <w:rsid w:val="006B440E"/>
    <w:rsid w:val="006B7138"/>
    <w:rsid w:val="006C47E1"/>
    <w:rsid w:val="006C5127"/>
    <w:rsid w:val="006C7581"/>
    <w:rsid w:val="006C767D"/>
    <w:rsid w:val="006D04AC"/>
    <w:rsid w:val="006D071E"/>
    <w:rsid w:val="006D1B0A"/>
    <w:rsid w:val="006D1DD1"/>
    <w:rsid w:val="006D2023"/>
    <w:rsid w:val="006D2625"/>
    <w:rsid w:val="006D2D7F"/>
    <w:rsid w:val="006D4A76"/>
    <w:rsid w:val="006D4D7E"/>
    <w:rsid w:val="006D5B86"/>
    <w:rsid w:val="006D5F31"/>
    <w:rsid w:val="006D6201"/>
    <w:rsid w:val="006D67B9"/>
    <w:rsid w:val="006E1976"/>
    <w:rsid w:val="006E1BA7"/>
    <w:rsid w:val="006E1BB0"/>
    <w:rsid w:val="006E3C82"/>
    <w:rsid w:val="006E3E91"/>
    <w:rsid w:val="006E410B"/>
    <w:rsid w:val="006E432D"/>
    <w:rsid w:val="006E4335"/>
    <w:rsid w:val="006E4ADC"/>
    <w:rsid w:val="006E6389"/>
    <w:rsid w:val="006E68E3"/>
    <w:rsid w:val="006E6CFD"/>
    <w:rsid w:val="006E79D5"/>
    <w:rsid w:val="006E79F3"/>
    <w:rsid w:val="006F1803"/>
    <w:rsid w:val="006F2BA3"/>
    <w:rsid w:val="006F2C03"/>
    <w:rsid w:val="006F30F8"/>
    <w:rsid w:val="006F3599"/>
    <w:rsid w:val="006F3F86"/>
    <w:rsid w:val="006F40BA"/>
    <w:rsid w:val="006F4170"/>
    <w:rsid w:val="006F4369"/>
    <w:rsid w:val="006F4FFD"/>
    <w:rsid w:val="006F55F2"/>
    <w:rsid w:val="006F5A76"/>
    <w:rsid w:val="006F5AB6"/>
    <w:rsid w:val="006F5AD6"/>
    <w:rsid w:val="006F5F90"/>
    <w:rsid w:val="006F61D7"/>
    <w:rsid w:val="006F7279"/>
    <w:rsid w:val="00700436"/>
    <w:rsid w:val="007004CA"/>
    <w:rsid w:val="00701189"/>
    <w:rsid w:val="00701292"/>
    <w:rsid w:val="00703C28"/>
    <w:rsid w:val="007047FD"/>
    <w:rsid w:val="007055A5"/>
    <w:rsid w:val="00705741"/>
    <w:rsid w:val="0070773E"/>
    <w:rsid w:val="00707B28"/>
    <w:rsid w:val="00707B40"/>
    <w:rsid w:val="00710016"/>
    <w:rsid w:val="00710255"/>
    <w:rsid w:val="0071032D"/>
    <w:rsid w:val="0071255C"/>
    <w:rsid w:val="00712CCA"/>
    <w:rsid w:val="00712EE0"/>
    <w:rsid w:val="00717401"/>
    <w:rsid w:val="00717823"/>
    <w:rsid w:val="007220B8"/>
    <w:rsid w:val="007221C6"/>
    <w:rsid w:val="00723616"/>
    <w:rsid w:val="00723D0D"/>
    <w:rsid w:val="00724EC4"/>
    <w:rsid w:val="007257BF"/>
    <w:rsid w:val="007263FB"/>
    <w:rsid w:val="00726D8F"/>
    <w:rsid w:val="007304F5"/>
    <w:rsid w:val="00730974"/>
    <w:rsid w:val="007312A1"/>
    <w:rsid w:val="007328BA"/>
    <w:rsid w:val="00732FA0"/>
    <w:rsid w:val="00734350"/>
    <w:rsid w:val="0073635B"/>
    <w:rsid w:val="007368FB"/>
    <w:rsid w:val="00736C06"/>
    <w:rsid w:val="00737D6D"/>
    <w:rsid w:val="00740238"/>
    <w:rsid w:val="0074035F"/>
    <w:rsid w:val="00740494"/>
    <w:rsid w:val="00740AFD"/>
    <w:rsid w:val="00741046"/>
    <w:rsid w:val="007416A3"/>
    <w:rsid w:val="00742D85"/>
    <w:rsid w:val="00742EDD"/>
    <w:rsid w:val="00743F63"/>
    <w:rsid w:val="00745354"/>
    <w:rsid w:val="007465F0"/>
    <w:rsid w:val="00747261"/>
    <w:rsid w:val="00747331"/>
    <w:rsid w:val="00751099"/>
    <w:rsid w:val="00752248"/>
    <w:rsid w:val="00752500"/>
    <w:rsid w:val="007566BA"/>
    <w:rsid w:val="00756B7E"/>
    <w:rsid w:val="00756CF1"/>
    <w:rsid w:val="00756F19"/>
    <w:rsid w:val="007571CA"/>
    <w:rsid w:val="007575DF"/>
    <w:rsid w:val="00757878"/>
    <w:rsid w:val="00757974"/>
    <w:rsid w:val="00760FD4"/>
    <w:rsid w:val="0076223E"/>
    <w:rsid w:val="007631D9"/>
    <w:rsid w:val="00763C13"/>
    <w:rsid w:val="00766985"/>
    <w:rsid w:val="007679B6"/>
    <w:rsid w:val="00767B3E"/>
    <w:rsid w:val="00770517"/>
    <w:rsid w:val="007707A0"/>
    <w:rsid w:val="00771858"/>
    <w:rsid w:val="00772EB1"/>
    <w:rsid w:val="007731FC"/>
    <w:rsid w:val="00774364"/>
    <w:rsid w:val="00774904"/>
    <w:rsid w:val="00775764"/>
    <w:rsid w:val="00775F47"/>
    <w:rsid w:val="0077675A"/>
    <w:rsid w:val="00777972"/>
    <w:rsid w:val="00780BA2"/>
    <w:rsid w:val="007814C7"/>
    <w:rsid w:val="00781CF8"/>
    <w:rsid w:val="00782CD2"/>
    <w:rsid w:val="00782D93"/>
    <w:rsid w:val="00785735"/>
    <w:rsid w:val="0078687F"/>
    <w:rsid w:val="00786CE8"/>
    <w:rsid w:val="00791122"/>
    <w:rsid w:val="007925D7"/>
    <w:rsid w:val="00792819"/>
    <w:rsid w:val="007930FE"/>
    <w:rsid w:val="00793619"/>
    <w:rsid w:val="007943FF"/>
    <w:rsid w:val="007947B3"/>
    <w:rsid w:val="00795322"/>
    <w:rsid w:val="00795DB8"/>
    <w:rsid w:val="007A227B"/>
    <w:rsid w:val="007A30B1"/>
    <w:rsid w:val="007A3822"/>
    <w:rsid w:val="007A39BA"/>
    <w:rsid w:val="007A426F"/>
    <w:rsid w:val="007A4A82"/>
    <w:rsid w:val="007A5E71"/>
    <w:rsid w:val="007A664F"/>
    <w:rsid w:val="007A7982"/>
    <w:rsid w:val="007A7FA6"/>
    <w:rsid w:val="007B01E2"/>
    <w:rsid w:val="007B0B8B"/>
    <w:rsid w:val="007B141A"/>
    <w:rsid w:val="007B1AEE"/>
    <w:rsid w:val="007B1DCE"/>
    <w:rsid w:val="007B1F09"/>
    <w:rsid w:val="007B261B"/>
    <w:rsid w:val="007B2B6A"/>
    <w:rsid w:val="007B314D"/>
    <w:rsid w:val="007B321A"/>
    <w:rsid w:val="007B3CAD"/>
    <w:rsid w:val="007B4C03"/>
    <w:rsid w:val="007B4D86"/>
    <w:rsid w:val="007B5445"/>
    <w:rsid w:val="007B564E"/>
    <w:rsid w:val="007B5C61"/>
    <w:rsid w:val="007B5CE1"/>
    <w:rsid w:val="007B6A1B"/>
    <w:rsid w:val="007C250D"/>
    <w:rsid w:val="007C2BC5"/>
    <w:rsid w:val="007C2C4B"/>
    <w:rsid w:val="007C46D7"/>
    <w:rsid w:val="007C4AA6"/>
    <w:rsid w:val="007C644A"/>
    <w:rsid w:val="007C6E51"/>
    <w:rsid w:val="007C744C"/>
    <w:rsid w:val="007C74F6"/>
    <w:rsid w:val="007C7DB0"/>
    <w:rsid w:val="007D0F53"/>
    <w:rsid w:val="007D15E4"/>
    <w:rsid w:val="007D1D94"/>
    <w:rsid w:val="007D2BC3"/>
    <w:rsid w:val="007D3CE4"/>
    <w:rsid w:val="007D4B7E"/>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4A4"/>
    <w:rsid w:val="007E552B"/>
    <w:rsid w:val="007E5817"/>
    <w:rsid w:val="007E61C8"/>
    <w:rsid w:val="007E75A5"/>
    <w:rsid w:val="007E7685"/>
    <w:rsid w:val="007F502F"/>
    <w:rsid w:val="007F5B46"/>
    <w:rsid w:val="00802033"/>
    <w:rsid w:val="00802056"/>
    <w:rsid w:val="00802451"/>
    <w:rsid w:val="00804212"/>
    <w:rsid w:val="00804442"/>
    <w:rsid w:val="0080490D"/>
    <w:rsid w:val="00804B03"/>
    <w:rsid w:val="00805A5B"/>
    <w:rsid w:val="00805DF4"/>
    <w:rsid w:val="00806C71"/>
    <w:rsid w:val="00806D9B"/>
    <w:rsid w:val="00811E51"/>
    <w:rsid w:val="00815D14"/>
    <w:rsid w:val="00815DC6"/>
    <w:rsid w:val="00815F8D"/>
    <w:rsid w:val="00815FA7"/>
    <w:rsid w:val="0081688A"/>
    <w:rsid w:val="008170E4"/>
    <w:rsid w:val="008170FC"/>
    <w:rsid w:val="008175CE"/>
    <w:rsid w:val="008178E3"/>
    <w:rsid w:val="00817F88"/>
    <w:rsid w:val="00820488"/>
    <w:rsid w:val="00820D1B"/>
    <w:rsid w:val="0082293F"/>
    <w:rsid w:val="0082341A"/>
    <w:rsid w:val="00824389"/>
    <w:rsid w:val="008256D6"/>
    <w:rsid w:val="00826BFD"/>
    <w:rsid w:val="00827366"/>
    <w:rsid w:val="00827A68"/>
    <w:rsid w:val="008300D7"/>
    <w:rsid w:val="00830EC9"/>
    <w:rsid w:val="00831D36"/>
    <w:rsid w:val="00831FA8"/>
    <w:rsid w:val="008320A5"/>
    <w:rsid w:val="0083271B"/>
    <w:rsid w:val="00832810"/>
    <w:rsid w:val="00832AA8"/>
    <w:rsid w:val="00832E2C"/>
    <w:rsid w:val="008345ED"/>
    <w:rsid w:val="00835927"/>
    <w:rsid w:val="008364D7"/>
    <w:rsid w:val="008367EE"/>
    <w:rsid w:val="00836EA5"/>
    <w:rsid w:val="00837C4B"/>
    <w:rsid w:val="00840312"/>
    <w:rsid w:val="008403E9"/>
    <w:rsid w:val="008404D4"/>
    <w:rsid w:val="0084074D"/>
    <w:rsid w:val="00840B86"/>
    <w:rsid w:val="008422EC"/>
    <w:rsid w:val="008423DC"/>
    <w:rsid w:val="00843BA7"/>
    <w:rsid w:val="00844279"/>
    <w:rsid w:val="008447C3"/>
    <w:rsid w:val="008448E0"/>
    <w:rsid w:val="008467B8"/>
    <w:rsid w:val="00847359"/>
    <w:rsid w:val="00850321"/>
    <w:rsid w:val="00850520"/>
    <w:rsid w:val="008505AA"/>
    <w:rsid w:val="0085064A"/>
    <w:rsid w:val="008526EF"/>
    <w:rsid w:val="00853AB4"/>
    <w:rsid w:val="008549C7"/>
    <w:rsid w:val="00854AA7"/>
    <w:rsid w:val="008556EF"/>
    <w:rsid w:val="008558B8"/>
    <w:rsid w:val="00855F9F"/>
    <w:rsid w:val="00855FA9"/>
    <w:rsid w:val="008564C8"/>
    <w:rsid w:val="00856541"/>
    <w:rsid w:val="0085683B"/>
    <w:rsid w:val="008570AA"/>
    <w:rsid w:val="008577A8"/>
    <w:rsid w:val="008602B6"/>
    <w:rsid w:val="008603DA"/>
    <w:rsid w:val="008625E1"/>
    <w:rsid w:val="008632C9"/>
    <w:rsid w:val="008635A5"/>
    <w:rsid w:val="00864429"/>
    <w:rsid w:val="008648F0"/>
    <w:rsid w:val="00864BAF"/>
    <w:rsid w:val="008652F0"/>
    <w:rsid w:val="00865318"/>
    <w:rsid w:val="00865519"/>
    <w:rsid w:val="008661A4"/>
    <w:rsid w:val="00870190"/>
    <w:rsid w:val="00871372"/>
    <w:rsid w:val="008718F3"/>
    <w:rsid w:val="00871A0A"/>
    <w:rsid w:val="00872A08"/>
    <w:rsid w:val="0087324A"/>
    <w:rsid w:val="008744AE"/>
    <w:rsid w:val="00877DA5"/>
    <w:rsid w:val="00881F95"/>
    <w:rsid w:val="008831C0"/>
    <w:rsid w:val="0088335C"/>
    <w:rsid w:val="00883602"/>
    <w:rsid w:val="00883A4D"/>
    <w:rsid w:val="0088451B"/>
    <w:rsid w:val="008851BF"/>
    <w:rsid w:val="00885C06"/>
    <w:rsid w:val="0088649D"/>
    <w:rsid w:val="00886768"/>
    <w:rsid w:val="008876FD"/>
    <w:rsid w:val="00890136"/>
    <w:rsid w:val="00890E3E"/>
    <w:rsid w:val="0089181D"/>
    <w:rsid w:val="0089193E"/>
    <w:rsid w:val="00892AFC"/>
    <w:rsid w:val="00893C27"/>
    <w:rsid w:val="00895F69"/>
    <w:rsid w:val="008978A4"/>
    <w:rsid w:val="008A1390"/>
    <w:rsid w:val="008A2C94"/>
    <w:rsid w:val="008A3331"/>
    <w:rsid w:val="008A3B8A"/>
    <w:rsid w:val="008A4488"/>
    <w:rsid w:val="008A465C"/>
    <w:rsid w:val="008A4873"/>
    <w:rsid w:val="008A5A47"/>
    <w:rsid w:val="008A5B0A"/>
    <w:rsid w:val="008A622A"/>
    <w:rsid w:val="008A6446"/>
    <w:rsid w:val="008A78C5"/>
    <w:rsid w:val="008B0908"/>
    <w:rsid w:val="008B11CC"/>
    <w:rsid w:val="008B1324"/>
    <w:rsid w:val="008B1DD6"/>
    <w:rsid w:val="008B2966"/>
    <w:rsid w:val="008B2FC4"/>
    <w:rsid w:val="008B34DD"/>
    <w:rsid w:val="008B4EA7"/>
    <w:rsid w:val="008B5001"/>
    <w:rsid w:val="008B63C9"/>
    <w:rsid w:val="008C01A1"/>
    <w:rsid w:val="008C13A7"/>
    <w:rsid w:val="008C201B"/>
    <w:rsid w:val="008C2DDE"/>
    <w:rsid w:val="008C3FD5"/>
    <w:rsid w:val="008C473A"/>
    <w:rsid w:val="008C48E7"/>
    <w:rsid w:val="008C5B0A"/>
    <w:rsid w:val="008C737C"/>
    <w:rsid w:val="008C7D57"/>
    <w:rsid w:val="008D1526"/>
    <w:rsid w:val="008D2354"/>
    <w:rsid w:val="008D2A9E"/>
    <w:rsid w:val="008D2B26"/>
    <w:rsid w:val="008D3933"/>
    <w:rsid w:val="008D4111"/>
    <w:rsid w:val="008D5E09"/>
    <w:rsid w:val="008D68C3"/>
    <w:rsid w:val="008D773B"/>
    <w:rsid w:val="008D7748"/>
    <w:rsid w:val="008D7EDA"/>
    <w:rsid w:val="008D7FA9"/>
    <w:rsid w:val="008E0597"/>
    <w:rsid w:val="008E06FC"/>
    <w:rsid w:val="008E0942"/>
    <w:rsid w:val="008E1A1B"/>
    <w:rsid w:val="008E1B4E"/>
    <w:rsid w:val="008E1CFD"/>
    <w:rsid w:val="008E2D60"/>
    <w:rsid w:val="008E4388"/>
    <w:rsid w:val="008E43D6"/>
    <w:rsid w:val="008E4822"/>
    <w:rsid w:val="008E5682"/>
    <w:rsid w:val="008E7111"/>
    <w:rsid w:val="008E7771"/>
    <w:rsid w:val="008F06E4"/>
    <w:rsid w:val="008F0748"/>
    <w:rsid w:val="008F0CD9"/>
    <w:rsid w:val="008F1368"/>
    <w:rsid w:val="008F2E51"/>
    <w:rsid w:val="008F332D"/>
    <w:rsid w:val="008F35D8"/>
    <w:rsid w:val="008F437C"/>
    <w:rsid w:val="008F4E04"/>
    <w:rsid w:val="008F5004"/>
    <w:rsid w:val="008F5255"/>
    <w:rsid w:val="008F5667"/>
    <w:rsid w:val="008F5901"/>
    <w:rsid w:val="008F5EEB"/>
    <w:rsid w:val="00900F9F"/>
    <w:rsid w:val="009012A7"/>
    <w:rsid w:val="009022B6"/>
    <w:rsid w:val="0090281E"/>
    <w:rsid w:val="00902A0B"/>
    <w:rsid w:val="00902CD7"/>
    <w:rsid w:val="00903B60"/>
    <w:rsid w:val="00905581"/>
    <w:rsid w:val="0090705B"/>
    <w:rsid w:val="009107E6"/>
    <w:rsid w:val="00910EFB"/>
    <w:rsid w:val="00911D17"/>
    <w:rsid w:val="00912424"/>
    <w:rsid w:val="00912DF0"/>
    <w:rsid w:val="0091420B"/>
    <w:rsid w:val="0091434F"/>
    <w:rsid w:val="00914EEA"/>
    <w:rsid w:val="009163FD"/>
    <w:rsid w:val="009164CA"/>
    <w:rsid w:val="00916566"/>
    <w:rsid w:val="00916A02"/>
    <w:rsid w:val="00916E36"/>
    <w:rsid w:val="00917EB4"/>
    <w:rsid w:val="00920678"/>
    <w:rsid w:val="0092226E"/>
    <w:rsid w:val="00922BAC"/>
    <w:rsid w:val="00923ED4"/>
    <w:rsid w:val="009255FE"/>
    <w:rsid w:val="00926554"/>
    <w:rsid w:val="00926DDC"/>
    <w:rsid w:val="00927577"/>
    <w:rsid w:val="00927AFB"/>
    <w:rsid w:val="00927BD5"/>
    <w:rsid w:val="00931194"/>
    <w:rsid w:val="009317DB"/>
    <w:rsid w:val="00931E31"/>
    <w:rsid w:val="00933DBC"/>
    <w:rsid w:val="00934200"/>
    <w:rsid w:val="0093427C"/>
    <w:rsid w:val="00934312"/>
    <w:rsid w:val="0093517B"/>
    <w:rsid w:val="00936631"/>
    <w:rsid w:val="00936C1A"/>
    <w:rsid w:val="00936EED"/>
    <w:rsid w:val="00937DB0"/>
    <w:rsid w:val="00941583"/>
    <w:rsid w:val="009418EA"/>
    <w:rsid w:val="0094215F"/>
    <w:rsid w:val="00942514"/>
    <w:rsid w:val="0094327C"/>
    <w:rsid w:val="00943425"/>
    <w:rsid w:val="00943778"/>
    <w:rsid w:val="009437EF"/>
    <w:rsid w:val="00943BBB"/>
    <w:rsid w:val="00944D4B"/>
    <w:rsid w:val="00944F4A"/>
    <w:rsid w:val="00946543"/>
    <w:rsid w:val="00946719"/>
    <w:rsid w:val="00946E36"/>
    <w:rsid w:val="009502F4"/>
    <w:rsid w:val="009507C2"/>
    <w:rsid w:val="00950C4E"/>
    <w:rsid w:val="00953838"/>
    <w:rsid w:val="00953A6E"/>
    <w:rsid w:val="009558B1"/>
    <w:rsid w:val="00956575"/>
    <w:rsid w:val="00960DC7"/>
    <w:rsid w:val="00960E70"/>
    <w:rsid w:val="00961CA2"/>
    <w:rsid w:val="00961DB2"/>
    <w:rsid w:val="00962209"/>
    <w:rsid w:val="00962A1E"/>
    <w:rsid w:val="00962B7C"/>
    <w:rsid w:val="00965C5A"/>
    <w:rsid w:val="0096752B"/>
    <w:rsid w:val="00967D92"/>
    <w:rsid w:val="00970496"/>
    <w:rsid w:val="00970E84"/>
    <w:rsid w:val="00970EA0"/>
    <w:rsid w:val="009717B1"/>
    <w:rsid w:val="0097257C"/>
    <w:rsid w:val="0097283E"/>
    <w:rsid w:val="00972F05"/>
    <w:rsid w:val="009739DD"/>
    <w:rsid w:val="00973BFF"/>
    <w:rsid w:val="00973D02"/>
    <w:rsid w:val="009749E3"/>
    <w:rsid w:val="00975616"/>
    <w:rsid w:val="00975EB9"/>
    <w:rsid w:val="009776B8"/>
    <w:rsid w:val="00977935"/>
    <w:rsid w:val="00980E78"/>
    <w:rsid w:val="00981388"/>
    <w:rsid w:val="009823F1"/>
    <w:rsid w:val="0098313A"/>
    <w:rsid w:val="009840D9"/>
    <w:rsid w:val="0098434B"/>
    <w:rsid w:val="0098485A"/>
    <w:rsid w:val="00985DC3"/>
    <w:rsid w:val="009861A9"/>
    <w:rsid w:val="0098667C"/>
    <w:rsid w:val="00986F93"/>
    <w:rsid w:val="00990BC0"/>
    <w:rsid w:val="00990DBA"/>
    <w:rsid w:val="00990E33"/>
    <w:rsid w:val="00990F7D"/>
    <w:rsid w:val="00990FB1"/>
    <w:rsid w:val="00991261"/>
    <w:rsid w:val="0099157D"/>
    <w:rsid w:val="009924B2"/>
    <w:rsid w:val="009941A8"/>
    <w:rsid w:val="0099621E"/>
    <w:rsid w:val="00997A76"/>
    <w:rsid w:val="00997CE9"/>
    <w:rsid w:val="009A0245"/>
    <w:rsid w:val="009A1C6B"/>
    <w:rsid w:val="009A274E"/>
    <w:rsid w:val="009A30EF"/>
    <w:rsid w:val="009A3CAE"/>
    <w:rsid w:val="009A415B"/>
    <w:rsid w:val="009A48BC"/>
    <w:rsid w:val="009A5A47"/>
    <w:rsid w:val="009A729F"/>
    <w:rsid w:val="009A7391"/>
    <w:rsid w:val="009B1682"/>
    <w:rsid w:val="009B1FA7"/>
    <w:rsid w:val="009B2269"/>
    <w:rsid w:val="009B2326"/>
    <w:rsid w:val="009B2ABF"/>
    <w:rsid w:val="009B506E"/>
    <w:rsid w:val="009B5BC1"/>
    <w:rsid w:val="009B756F"/>
    <w:rsid w:val="009C0DF7"/>
    <w:rsid w:val="009C1CDE"/>
    <w:rsid w:val="009C2BF8"/>
    <w:rsid w:val="009C34D3"/>
    <w:rsid w:val="009C36D2"/>
    <w:rsid w:val="009C4EB4"/>
    <w:rsid w:val="009C6744"/>
    <w:rsid w:val="009C6F48"/>
    <w:rsid w:val="009C7184"/>
    <w:rsid w:val="009C7623"/>
    <w:rsid w:val="009D00C1"/>
    <w:rsid w:val="009D1831"/>
    <w:rsid w:val="009D1C32"/>
    <w:rsid w:val="009D27E2"/>
    <w:rsid w:val="009D374B"/>
    <w:rsid w:val="009D3EC7"/>
    <w:rsid w:val="009D5C26"/>
    <w:rsid w:val="009D60EF"/>
    <w:rsid w:val="009D617D"/>
    <w:rsid w:val="009D79B3"/>
    <w:rsid w:val="009E0403"/>
    <w:rsid w:val="009E1561"/>
    <w:rsid w:val="009E1AC9"/>
    <w:rsid w:val="009E37B2"/>
    <w:rsid w:val="009E3EB1"/>
    <w:rsid w:val="009E44AB"/>
    <w:rsid w:val="009E4748"/>
    <w:rsid w:val="009E6ABE"/>
    <w:rsid w:val="009E7309"/>
    <w:rsid w:val="009E7447"/>
    <w:rsid w:val="009E7487"/>
    <w:rsid w:val="009F07E0"/>
    <w:rsid w:val="009F0D06"/>
    <w:rsid w:val="009F0EA8"/>
    <w:rsid w:val="009F1CCE"/>
    <w:rsid w:val="009F2705"/>
    <w:rsid w:val="009F2CCB"/>
    <w:rsid w:val="009F40B2"/>
    <w:rsid w:val="009F65C8"/>
    <w:rsid w:val="009F68BC"/>
    <w:rsid w:val="009F6BD2"/>
    <w:rsid w:val="009F6E60"/>
    <w:rsid w:val="009F6F9F"/>
    <w:rsid w:val="00A019CF"/>
    <w:rsid w:val="00A01E11"/>
    <w:rsid w:val="00A0253F"/>
    <w:rsid w:val="00A02787"/>
    <w:rsid w:val="00A033DA"/>
    <w:rsid w:val="00A05730"/>
    <w:rsid w:val="00A060F8"/>
    <w:rsid w:val="00A10EAB"/>
    <w:rsid w:val="00A11C34"/>
    <w:rsid w:val="00A127A4"/>
    <w:rsid w:val="00A139D8"/>
    <w:rsid w:val="00A14A4E"/>
    <w:rsid w:val="00A1563A"/>
    <w:rsid w:val="00A16BF0"/>
    <w:rsid w:val="00A16D9E"/>
    <w:rsid w:val="00A2014B"/>
    <w:rsid w:val="00A20EF5"/>
    <w:rsid w:val="00A21103"/>
    <w:rsid w:val="00A21B39"/>
    <w:rsid w:val="00A21CFC"/>
    <w:rsid w:val="00A2220E"/>
    <w:rsid w:val="00A2270F"/>
    <w:rsid w:val="00A2318E"/>
    <w:rsid w:val="00A2325A"/>
    <w:rsid w:val="00A23420"/>
    <w:rsid w:val="00A243A0"/>
    <w:rsid w:val="00A24A09"/>
    <w:rsid w:val="00A25ADE"/>
    <w:rsid w:val="00A264D3"/>
    <w:rsid w:val="00A2674B"/>
    <w:rsid w:val="00A26CC5"/>
    <w:rsid w:val="00A2780F"/>
    <w:rsid w:val="00A3120A"/>
    <w:rsid w:val="00A3183F"/>
    <w:rsid w:val="00A318F1"/>
    <w:rsid w:val="00A31908"/>
    <w:rsid w:val="00A32F24"/>
    <w:rsid w:val="00A33C9D"/>
    <w:rsid w:val="00A3617A"/>
    <w:rsid w:val="00A363BF"/>
    <w:rsid w:val="00A40899"/>
    <w:rsid w:val="00A41149"/>
    <w:rsid w:val="00A41CEF"/>
    <w:rsid w:val="00A43ED6"/>
    <w:rsid w:val="00A44239"/>
    <w:rsid w:val="00A44768"/>
    <w:rsid w:val="00A44DC1"/>
    <w:rsid w:val="00A462EE"/>
    <w:rsid w:val="00A462F7"/>
    <w:rsid w:val="00A464E2"/>
    <w:rsid w:val="00A50948"/>
    <w:rsid w:val="00A51621"/>
    <w:rsid w:val="00A51681"/>
    <w:rsid w:val="00A525E0"/>
    <w:rsid w:val="00A52DF0"/>
    <w:rsid w:val="00A535FE"/>
    <w:rsid w:val="00A56129"/>
    <w:rsid w:val="00A56AE1"/>
    <w:rsid w:val="00A57C21"/>
    <w:rsid w:val="00A57CBA"/>
    <w:rsid w:val="00A57EAE"/>
    <w:rsid w:val="00A600A8"/>
    <w:rsid w:val="00A60552"/>
    <w:rsid w:val="00A60819"/>
    <w:rsid w:val="00A6155A"/>
    <w:rsid w:val="00A62F19"/>
    <w:rsid w:val="00A6338B"/>
    <w:rsid w:val="00A635DE"/>
    <w:rsid w:val="00A63958"/>
    <w:rsid w:val="00A640E4"/>
    <w:rsid w:val="00A6429F"/>
    <w:rsid w:val="00A651C5"/>
    <w:rsid w:val="00A6634D"/>
    <w:rsid w:val="00A66E61"/>
    <w:rsid w:val="00A72439"/>
    <w:rsid w:val="00A72FE9"/>
    <w:rsid w:val="00A7350D"/>
    <w:rsid w:val="00A74796"/>
    <w:rsid w:val="00A75489"/>
    <w:rsid w:val="00A75EE0"/>
    <w:rsid w:val="00A76DA1"/>
    <w:rsid w:val="00A770A2"/>
    <w:rsid w:val="00A77A85"/>
    <w:rsid w:val="00A81140"/>
    <w:rsid w:val="00A82E20"/>
    <w:rsid w:val="00A84060"/>
    <w:rsid w:val="00A84169"/>
    <w:rsid w:val="00A842D5"/>
    <w:rsid w:val="00A846BC"/>
    <w:rsid w:val="00A84790"/>
    <w:rsid w:val="00A84AC9"/>
    <w:rsid w:val="00A84D7E"/>
    <w:rsid w:val="00A8527E"/>
    <w:rsid w:val="00A85CA7"/>
    <w:rsid w:val="00A85CB9"/>
    <w:rsid w:val="00A85EFA"/>
    <w:rsid w:val="00A86773"/>
    <w:rsid w:val="00A903D4"/>
    <w:rsid w:val="00A905D7"/>
    <w:rsid w:val="00A90A3C"/>
    <w:rsid w:val="00A91075"/>
    <w:rsid w:val="00A91766"/>
    <w:rsid w:val="00A9247A"/>
    <w:rsid w:val="00A92E17"/>
    <w:rsid w:val="00A931CE"/>
    <w:rsid w:val="00A9392A"/>
    <w:rsid w:val="00A9538C"/>
    <w:rsid w:val="00A95556"/>
    <w:rsid w:val="00A957B8"/>
    <w:rsid w:val="00A957C8"/>
    <w:rsid w:val="00A95AF4"/>
    <w:rsid w:val="00A978C0"/>
    <w:rsid w:val="00AA0263"/>
    <w:rsid w:val="00AA034F"/>
    <w:rsid w:val="00AA0A8A"/>
    <w:rsid w:val="00AA1022"/>
    <w:rsid w:val="00AA140F"/>
    <w:rsid w:val="00AA159E"/>
    <w:rsid w:val="00AA1ED9"/>
    <w:rsid w:val="00AA3C87"/>
    <w:rsid w:val="00AA45C0"/>
    <w:rsid w:val="00AA48A5"/>
    <w:rsid w:val="00AA4FE5"/>
    <w:rsid w:val="00AA53AA"/>
    <w:rsid w:val="00AA5C2A"/>
    <w:rsid w:val="00AA68AE"/>
    <w:rsid w:val="00AA6C3A"/>
    <w:rsid w:val="00AA6EBE"/>
    <w:rsid w:val="00AA7019"/>
    <w:rsid w:val="00AA766D"/>
    <w:rsid w:val="00AA7BB4"/>
    <w:rsid w:val="00AB0425"/>
    <w:rsid w:val="00AB0613"/>
    <w:rsid w:val="00AB159D"/>
    <w:rsid w:val="00AB1847"/>
    <w:rsid w:val="00AB2802"/>
    <w:rsid w:val="00AB2C63"/>
    <w:rsid w:val="00AB2D7E"/>
    <w:rsid w:val="00AB459F"/>
    <w:rsid w:val="00AB4B9D"/>
    <w:rsid w:val="00AB4D70"/>
    <w:rsid w:val="00AB5702"/>
    <w:rsid w:val="00AB64B8"/>
    <w:rsid w:val="00AB6C73"/>
    <w:rsid w:val="00AB7563"/>
    <w:rsid w:val="00AC0987"/>
    <w:rsid w:val="00AC141C"/>
    <w:rsid w:val="00AC1F74"/>
    <w:rsid w:val="00AC3536"/>
    <w:rsid w:val="00AC3EFF"/>
    <w:rsid w:val="00AC45BA"/>
    <w:rsid w:val="00AC4A78"/>
    <w:rsid w:val="00AC4C50"/>
    <w:rsid w:val="00AC4F7E"/>
    <w:rsid w:val="00AC50B6"/>
    <w:rsid w:val="00AC5434"/>
    <w:rsid w:val="00AC56B7"/>
    <w:rsid w:val="00AC5DE9"/>
    <w:rsid w:val="00AC6084"/>
    <w:rsid w:val="00AC631C"/>
    <w:rsid w:val="00AC6A06"/>
    <w:rsid w:val="00AC77F8"/>
    <w:rsid w:val="00AC7B97"/>
    <w:rsid w:val="00AC7C43"/>
    <w:rsid w:val="00AD18F9"/>
    <w:rsid w:val="00AD1F41"/>
    <w:rsid w:val="00AD2F55"/>
    <w:rsid w:val="00AD445A"/>
    <w:rsid w:val="00AD5C88"/>
    <w:rsid w:val="00AD66B5"/>
    <w:rsid w:val="00AD698A"/>
    <w:rsid w:val="00AD743B"/>
    <w:rsid w:val="00AE18D5"/>
    <w:rsid w:val="00AE1EDF"/>
    <w:rsid w:val="00AE3DC4"/>
    <w:rsid w:val="00AE4585"/>
    <w:rsid w:val="00AE6F5F"/>
    <w:rsid w:val="00AF0113"/>
    <w:rsid w:val="00AF1050"/>
    <w:rsid w:val="00AF1159"/>
    <w:rsid w:val="00AF18A2"/>
    <w:rsid w:val="00AF2575"/>
    <w:rsid w:val="00AF320B"/>
    <w:rsid w:val="00AF5032"/>
    <w:rsid w:val="00AF5801"/>
    <w:rsid w:val="00AF5E90"/>
    <w:rsid w:val="00AF5EF6"/>
    <w:rsid w:val="00AF68EB"/>
    <w:rsid w:val="00AF6C24"/>
    <w:rsid w:val="00AF7A0B"/>
    <w:rsid w:val="00AF7B90"/>
    <w:rsid w:val="00B002FB"/>
    <w:rsid w:val="00B00AC8"/>
    <w:rsid w:val="00B01792"/>
    <w:rsid w:val="00B020EB"/>
    <w:rsid w:val="00B0244B"/>
    <w:rsid w:val="00B02624"/>
    <w:rsid w:val="00B02D12"/>
    <w:rsid w:val="00B040E3"/>
    <w:rsid w:val="00B04104"/>
    <w:rsid w:val="00B045AD"/>
    <w:rsid w:val="00B05BE8"/>
    <w:rsid w:val="00B0677A"/>
    <w:rsid w:val="00B073C8"/>
    <w:rsid w:val="00B10086"/>
    <w:rsid w:val="00B11130"/>
    <w:rsid w:val="00B1168D"/>
    <w:rsid w:val="00B117F2"/>
    <w:rsid w:val="00B11F86"/>
    <w:rsid w:val="00B12535"/>
    <w:rsid w:val="00B14371"/>
    <w:rsid w:val="00B1458C"/>
    <w:rsid w:val="00B14AC4"/>
    <w:rsid w:val="00B15F43"/>
    <w:rsid w:val="00B162E4"/>
    <w:rsid w:val="00B17BDF"/>
    <w:rsid w:val="00B20201"/>
    <w:rsid w:val="00B20BC5"/>
    <w:rsid w:val="00B21398"/>
    <w:rsid w:val="00B2226C"/>
    <w:rsid w:val="00B2247C"/>
    <w:rsid w:val="00B22815"/>
    <w:rsid w:val="00B23010"/>
    <w:rsid w:val="00B23EF8"/>
    <w:rsid w:val="00B24DBF"/>
    <w:rsid w:val="00B2544D"/>
    <w:rsid w:val="00B257FC"/>
    <w:rsid w:val="00B259C8"/>
    <w:rsid w:val="00B2622D"/>
    <w:rsid w:val="00B271AA"/>
    <w:rsid w:val="00B277B4"/>
    <w:rsid w:val="00B3074B"/>
    <w:rsid w:val="00B30B2F"/>
    <w:rsid w:val="00B313B7"/>
    <w:rsid w:val="00B31734"/>
    <w:rsid w:val="00B31940"/>
    <w:rsid w:val="00B32746"/>
    <w:rsid w:val="00B32C05"/>
    <w:rsid w:val="00B339E6"/>
    <w:rsid w:val="00B33EC7"/>
    <w:rsid w:val="00B34C6C"/>
    <w:rsid w:val="00B34C7B"/>
    <w:rsid w:val="00B35AE6"/>
    <w:rsid w:val="00B36CCE"/>
    <w:rsid w:val="00B36DCE"/>
    <w:rsid w:val="00B403B0"/>
    <w:rsid w:val="00B40B8E"/>
    <w:rsid w:val="00B41D98"/>
    <w:rsid w:val="00B42230"/>
    <w:rsid w:val="00B424CE"/>
    <w:rsid w:val="00B42FED"/>
    <w:rsid w:val="00B43884"/>
    <w:rsid w:val="00B43989"/>
    <w:rsid w:val="00B444BC"/>
    <w:rsid w:val="00B4520E"/>
    <w:rsid w:val="00B4556B"/>
    <w:rsid w:val="00B45B35"/>
    <w:rsid w:val="00B46087"/>
    <w:rsid w:val="00B47F2A"/>
    <w:rsid w:val="00B51565"/>
    <w:rsid w:val="00B51F55"/>
    <w:rsid w:val="00B52542"/>
    <w:rsid w:val="00B52646"/>
    <w:rsid w:val="00B52E43"/>
    <w:rsid w:val="00B539F4"/>
    <w:rsid w:val="00B53DDD"/>
    <w:rsid w:val="00B572B5"/>
    <w:rsid w:val="00B57AD6"/>
    <w:rsid w:val="00B57D62"/>
    <w:rsid w:val="00B60109"/>
    <w:rsid w:val="00B609CA"/>
    <w:rsid w:val="00B61C6C"/>
    <w:rsid w:val="00B625B3"/>
    <w:rsid w:val="00B626DA"/>
    <w:rsid w:val="00B62A7E"/>
    <w:rsid w:val="00B64932"/>
    <w:rsid w:val="00B64959"/>
    <w:rsid w:val="00B653D3"/>
    <w:rsid w:val="00B65923"/>
    <w:rsid w:val="00B661B4"/>
    <w:rsid w:val="00B66639"/>
    <w:rsid w:val="00B6672B"/>
    <w:rsid w:val="00B66D4D"/>
    <w:rsid w:val="00B6727F"/>
    <w:rsid w:val="00B67303"/>
    <w:rsid w:val="00B67378"/>
    <w:rsid w:val="00B67B1E"/>
    <w:rsid w:val="00B7008A"/>
    <w:rsid w:val="00B7083F"/>
    <w:rsid w:val="00B70BAB"/>
    <w:rsid w:val="00B7136F"/>
    <w:rsid w:val="00B72916"/>
    <w:rsid w:val="00B74E84"/>
    <w:rsid w:val="00B75029"/>
    <w:rsid w:val="00B7536D"/>
    <w:rsid w:val="00B76130"/>
    <w:rsid w:val="00B76548"/>
    <w:rsid w:val="00B77C4F"/>
    <w:rsid w:val="00B815A5"/>
    <w:rsid w:val="00B81C6A"/>
    <w:rsid w:val="00B820BE"/>
    <w:rsid w:val="00B82511"/>
    <w:rsid w:val="00B8484A"/>
    <w:rsid w:val="00B849A7"/>
    <w:rsid w:val="00B86264"/>
    <w:rsid w:val="00B87241"/>
    <w:rsid w:val="00B90BF5"/>
    <w:rsid w:val="00B91454"/>
    <w:rsid w:val="00B91B9B"/>
    <w:rsid w:val="00B91C5C"/>
    <w:rsid w:val="00B93374"/>
    <w:rsid w:val="00B93C07"/>
    <w:rsid w:val="00B94EB1"/>
    <w:rsid w:val="00B95FBB"/>
    <w:rsid w:val="00B966F1"/>
    <w:rsid w:val="00B97192"/>
    <w:rsid w:val="00BA164B"/>
    <w:rsid w:val="00BA2445"/>
    <w:rsid w:val="00BA2582"/>
    <w:rsid w:val="00BA387D"/>
    <w:rsid w:val="00BA7149"/>
    <w:rsid w:val="00BA723D"/>
    <w:rsid w:val="00BB1EE1"/>
    <w:rsid w:val="00BB35EE"/>
    <w:rsid w:val="00BB3BE9"/>
    <w:rsid w:val="00BB46DF"/>
    <w:rsid w:val="00BB4778"/>
    <w:rsid w:val="00BB499D"/>
    <w:rsid w:val="00BB57A0"/>
    <w:rsid w:val="00BB6148"/>
    <w:rsid w:val="00BB6E70"/>
    <w:rsid w:val="00BC0FA7"/>
    <w:rsid w:val="00BC1BB3"/>
    <w:rsid w:val="00BC22E3"/>
    <w:rsid w:val="00BC2A6E"/>
    <w:rsid w:val="00BC32D5"/>
    <w:rsid w:val="00BC33E0"/>
    <w:rsid w:val="00BC3F7E"/>
    <w:rsid w:val="00BC5979"/>
    <w:rsid w:val="00BC6735"/>
    <w:rsid w:val="00BC6B8A"/>
    <w:rsid w:val="00BD05CA"/>
    <w:rsid w:val="00BD0D0F"/>
    <w:rsid w:val="00BD0F19"/>
    <w:rsid w:val="00BD1E82"/>
    <w:rsid w:val="00BD2733"/>
    <w:rsid w:val="00BD3D97"/>
    <w:rsid w:val="00BD3E02"/>
    <w:rsid w:val="00BD44FE"/>
    <w:rsid w:val="00BD46F6"/>
    <w:rsid w:val="00BD4F5C"/>
    <w:rsid w:val="00BD5D75"/>
    <w:rsid w:val="00BD6296"/>
    <w:rsid w:val="00BD67DE"/>
    <w:rsid w:val="00BD7483"/>
    <w:rsid w:val="00BE0399"/>
    <w:rsid w:val="00BE067D"/>
    <w:rsid w:val="00BE0740"/>
    <w:rsid w:val="00BE0B10"/>
    <w:rsid w:val="00BE173C"/>
    <w:rsid w:val="00BE215C"/>
    <w:rsid w:val="00BE3446"/>
    <w:rsid w:val="00BE48D7"/>
    <w:rsid w:val="00BE6432"/>
    <w:rsid w:val="00BE6CA4"/>
    <w:rsid w:val="00BE7E7B"/>
    <w:rsid w:val="00BF04BB"/>
    <w:rsid w:val="00BF242E"/>
    <w:rsid w:val="00BF26E9"/>
    <w:rsid w:val="00BF402A"/>
    <w:rsid w:val="00BF4087"/>
    <w:rsid w:val="00BF520E"/>
    <w:rsid w:val="00BF655B"/>
    <w:rsid w:val="00BF6B76"/>
    <w:rsid w:val="00BF6E95"/>
    <w:rsid w:val="00BF77F3"/>
    <w:rsid w:val="00BF780D"/>
    <w:rsid w:val="00BF7837"/>
    <w:rsid w:val="00BF7944"/>
    <w:rsid w:val="00C00756"/>
    <w:rsid w:val="00C00901"/>
    <w:rsid w:val="00C0181D"/>
    <w:rsid w:val="00C02182"/>
    <w:rsid w:val="00C02564"/>
    <w:rsid w:val="00C0486E"/>
    <w:rsid w:val="00C052B7"/>
    <w:rsid w:val="00C0585D"/>
    <w:rsid w:val="00C06F89"/>
    <w:rsid w:val="00C10812"/>
    <w:rsid w:val="00C108DF"/>
    <w:rsid w:val="00C12D95"/>
    <w:rsid w:val="00C14A98"/>
    <w:rsid w:val="00C14B05"/>
    <w:rsid w:val="00C15C58"/>
    <w:rsid w:val="00C162C5"/>
    <w:rsid w:val="00C16700"/>
    <w:rsid w:val="00C171C5"/>
    <w:rsid w:val="00C20432"/>
    <w:rsid w:val="00C2054E"/>
    <w:rsid w:val="00C2059F"/>
    <w:rsid w:val="00C223A0"/>
    <w:rsid w:val="00C266A8"/>
    <w:rsid w:val="00C27064"/>
    <w:rsid w:val="00C2731F"/>
    <w:rsid w:val="00C27B16"/>
    <w:rsid w:val="00C31932"/>
    <w:rsid w:val="00C32263"/>
    <w:rsid w:val="00C355C2"/>
    <w:rsid w:val="00C36ABA"/>
    <w:rsid w:val="00C37D77"/>
    <w:rsid w:val="00C40542"/>
    <w:rsid w:val="00C40603"/>
    <w:rsid w:val="00C4065F"/>
    <w:rsid w:val="00C4098D"/>
    <w:rsid w:val="00C416A1"/>
    <w:rsid w:val="00C41F05"/>
    <w:rsid w:val="00C421C2"/>
    <w:rsid w:val="00C43871"/>
    <w:rsid w:val="00C441CD"/>
    <w:rsid w:val="00C45C4C"/>
    <w:rsid w:val="00C50B31"/>
    <w:rsid w:val="00C51BDD"/>
    <w:rsid w:val="00C529CA"/>
    <w:rsid w:val="00C52B72"/>
    <w:rsid w:val="00C5359C"/>
    <w:rsid w:val="00C53C4A"/>
    <w:rsid w:val="00C56191"/>
    <w:rsid w:val="00C569C1"/>
    <w:rsid w:val="00C56E89"/>
    <w:rsid w:val="00C574EA"/>
    <w:rsid w:val="00C57DE6"/>
    <w:rsid w:val="00C60F50"/>
    <w:rsid w:val="00C61F59"/>
    <w:rsid w:val="00C63735"/>
    <w:rsid w:val="00C649F1"/>
    <w:rsid w:val="00C64A2B"/>
    <w:rsid w:val="00C66292"/>
    <w:rsid w:val="00C66C21"/>
    <w:rsid w:val="00C673CF"/>
    <w:rsid w:val="00C70810"/>
    <w:rsid w:val="00C724A7"/>
    <w:rsid w:val="00C72FC7"/>
    <w:rsid w:val="00C73084"/>
    <w:rsid w:val="00C730E2"/>
    <w:rsid w:val="00C75577"/>
    <w:rsid w:val="00C75EC5"/>
    <w:rsid w:val="00C801B1"/>
    <w:rsid w:val="00C80F8C"/>
    <w:rsid w:val="00C817FE"/>
    <w:rsid w:val="00C8219A"/>
    <w:rsid w:val="00C835BF"/>
    <w:rsid w:val="00C83685"/>
    <w:rsid w:val="00C842C6"/>
    <w:rsid w:val="00C8430A"/>
    <w:rsid w:val="00C84AD1"/>
    <w:rsid w:val="00C85688"/>
    <w:rsid w:val="00C857D8"/>
    <w:rsid w:val="00C863E6"/>
    <w:rsid w:val="00C87924"/>
    <w:rsid w:val="00C87E35"/>
    <w:rsid w:val="00C9040D"/>
    <w:rsid w:val="00C919C5"/>
    <w:rsid w:val="00C91E7D"/>
    <w:rsid w:val="00C92FC4"/>
    <w:rsid w:val="00C935F8"/>
    <w:rsid w:val="00C949FA"/>
    <w:rsid w:val="00C9571F"/>
    <w:rsid w:val="00C97411"/>
    <w:rsid w:val="00CA0FFF"/>
    <w:rsid w:val="00CA1952"/>
    <w:rsid w:val="00CA1AF4"/>
    <w:rsid w:val="00CA2D89"/>
    <w:rsid w:val="00CA40D9"/>
    <w:rsid w:val="00CA4C98"/>
    <w:rsid w:val="00CA538C"/>
    <w:rsid w:val="00CA5F76"/>
    <w:rsid w:val="00CB05C2"/>
    <w:rsid w:val="00CB0700"/>
    <w:rsid w:val="00CB164A"/>
    <w:rsid w:val="00CB22AE"/>
    <w:rsid w:val="00CB3007"/>
    <w:rsid w:val="00CB3F78"/>
    <w:rsid w:val="00CB4447"/>
    <w:rsid w:val="00CB51FB"/>
    <w:rsid w:val="00CB5833"/>
    <w:rsid w:val="00CB6118"/>
    <w:rsid w:val="00CB6556"/>
    <w:rsid w:val="00CB75B4"/>
    <w:rsid w:val="00CC045B"/>
    <w:rsid w:val="00CC0C98"/>
    <w:rsid w:val="00CC1351"/>
    <w:rsid w:val="00CC2167"/>
    <w:rsid w:val="00CC2666"/>
    <w:rsid w:val="00CC2ADC"/>
    <w:rsid w:val="00CC344F"/>
    <w:rsid w:val="00CC38FC"/>
    <w:rsid w:val="00CC3CE4"/>
    <w:rsid w:val="00CC4AB6"/>
    <w:rsid w:val="00CC53DC"/>
    <w:rsid w:val="00CC54DD"/>
    <w:rsid w:val="00CC56D5"/>
    <w:rsid w:val="00CC5CB4"/>
    <w:rsid w:val="00CC7872"/>
    <w:rsid w:val="00CD0754"/>
    <w:rsid w:val="00CD09E7"/>
    <w:rsid w:val="00CD2031"/>
    <w:rsid w:val="00CD22CF"/>
    <w:rsid w:val="00CD2AA6"/>
    <w:rsid w:val="00CD2DE8"/>
    <w:rsid w:val="00CD39AB"/>
    <w:rsid w:val="00CD3AEA"/>
    <w:rsid w:val="00CD3DDA"/>
    <w:rsid w:val="00CD4055"/>
    <w:rsid w:val="00CD4BF1"/>
    <w:rsid w:val="00CD53BE"/>
    <w:rsid w:val="00CD5C5E"/>
    <w:rsid w:val="00CD5EA2"/>
    <w:rsid w:val="00CD6FCD"/>
    <w:rsid w:val="00CE094D"/>
    <w:rsid w:val="00CE0EA7"/>
    <w:rsid w:val="00CE14A0"/>
    <w:rsid w:val="00CE2588"/>
    <w:rsid w:val="00CE3021"/>
    <w:rsid w:val="00CE343F"/>
    <w:rsid w:val="00CE37E4"/>
    <w:rsid w:val="00CE428B"/>
    <w:rsid w:val="00CE4696"/>
    <w:rsid w:val="00CE495A"/>
    <w:rsid w:val="00CE577F"/>
    <w:rsid w:val="00CE6EB5"/>
    <w:rsid w:val="00CE6F51"/>
    <w:rsid w:val="00CE7A2C"/>
    <w:rsid w:val="00CF0C23"/>
    <w:rsid w:val="00CF175F"/>
    <w:rsid w:val="00CF1933"/>
    <w:rsid w:val="00CF19BD"/>
    <w:rsid w:val="00CF1D8A"/>
    <w:rsid w:val="00CF212D"/>
    <w:rsid w:val="00CF268C"/>
    <w:rsid w:val="00CF26F9"/>
    <w:rsid w:val="00CF30B2"/>
    <w:rsid w:val="00CF3BA6"/>
    <w:rsid w:val="00D00A64"/>
    <w:rsid w:val="00D00B6E"/>
    <w:rsid w:val="00D014AE"/>
    <w:rsid w:val="00D017C0"/>
    <w:rsid w:val="00D01D8E"/>
    <w:rsid w:val="00D034AE"/>
    <w:rsid w:val="00D078DC"/>
    <w:rsid w:val="00D10920"/>
    <w:rsid w:val="00D10BB0"/>
    <w:rsid w:val="00D11B7C"/>
    <w:rsid w:val="00D1279C"/>
    <w:rsid w:val="00D12C93"/>
    <w:rsid w:val="00D1422D"/>
    <w:rsid w:val="00D148A0"/>
    <w:rsid w:val="00D14A1A"/>
    <w:rsid w:val="00D16391"/>
    <w:rsid w:val="00D16559"/>
    <w:rsid w:val="00D16CAB"/>
    <w:rsid w:val="00D17BFA"/>
    <w:rsid w:val="00D20212"/>
    <w:rsid w:val="00D205A3"/>
    <w:rsid w:val="00D20A11"/>
    <w:rsid w:val="00D212DF"/>
    <w:rsid w:val="00D22638"/>
    <w:rsid w:val="00D23C5B"/>
    <w:rsid w:val="00D2486D"/>
    <w:rsid w:val="00D255A8"/>
    <w:rsid w:val="00D25D8E"/>
    <w:rsid w:val="00D26144"/>
    <w:rsid w:val="00D270B5"/>
    <w:rsid w:val="00D31DB2"/>
    <w:rsid w:val="00D328DC"/>
    <w:rsid w:val="00D32F2E"/>
    <w:rsid w:val="00D34690"/>
    <w:rsid w:val="00D348AC"/>
    <w:rsid w:val="00D34FEF"/>
    <w:rsid w:val="00D35EC7"/>
    <w:rsid w:val="00D36079"/>
    <w:rsid w:val="00D36C25"/>
    <w:rsid w:val="00D36CAC"/>
    <w:rsid w:val="00D375BF"/>
    <w:rsid w:val="00D41E7B"/>
    <w:rsid w:val="00D422A1"/>
    <w:rsid w:val="00D42953"/>
    <w:rsid w:val="00D43343"/>
    <w:rsid w:val="00D43950"/>
    <w:rsid w:val="00D43A22"/>
    <w:rsid w:val="00D4474E"/>
    <w:rsid w:val="00D4624B"/>
    <w:rsid w:val="00D46933"/>
    <w:rsid w:val="00D46EFB"/>
    <w:rsid w:val="00D5022C"/>
    <w:rsid w:val="00D50504"/>
    <w:rsid w:val="00D50C8F"/>
    <w:rsid w:val="00D51725"/>
    <w:rsid w:val="00D526C7"/>
    <w:rsid w:val="00D53E8C"/>
    <w:rsid w:val="00D53FB7"/>
    <w:rsid w:val="00D5480B"/>
    <w:rsid w:val="00D54AF1"/>
    <w:rsid w:val="00D55B77"/>
    <w:rsid w:val="00D56468"/>
    <w:rsid w:val="00D57CB6"/>
    <w:rsid w:val="00D60074"/>
    <w:rsid w:val="00D60251"/>
    <w:rsid w:val="00D611EE"/>
    <w:rsid w:val="00D61554"/>
    <w:rsid w:val="00D62A02"/>
    <w:rsid w:val="00D62B9D"/>
    <w:rsid w:val="00D62FBD"/>
    <w:rsid w:val="00D642C4"/>
    <w:rsid w:val="00D644DF"/>
    <w:rsid w:val="00D66DEF"/>
    <w:rsid w:val="00D67B93"/>
    <w:rsid w:val="00D71464"/>
    <w:rsid w:val="00D71480"/>
    <w:rsid w:val="00D7177B"/>
    <w:rsid w:val="00D72689"/>
    <w:rsid w:val="00D7271E"/>
    <w:rsid w:val="00D72A7D"/>
    <w:rsid w:val="00D74908"/>
    <w:rsid w:val="00D75113"/>
    <w:rsid w:val="00D75F1C"/>
    <w:rsid w:val="00D774E5"/>
    <w:rsid w:val="00D77A78"/>
    <w:rsid w:val="00D812BF"/>
    <w:rsid w:val="00D8363F"/>
    <w:rsid w:val="00D83902"/>
    <w:rsid w:val="00D83DEC"/>
    <w:rsid w:val="00D84F12"/>
    <w:rsid w:val="00D85FD6"/>
    <w:rsid w:val="00D8682D"/>
    <w:rsid w:val="00D86CC7"/>
    <w:rsid w:val="00D90737"/>
    <w:rsid w:val="00D90EB2"/>
    <w:rsid w:val="00D9139B"/>
    <w:rsid w:val="00D91438"/>
    <w:rsid w:val="00D9186C"/>
    <w:rsid w:val="00D91E6A"/>
    <w:rsid w:val="00D9206C"/>
    <w:rsid w:val="00D9227A"/>
    <w:rsid w:val="00D92984"/>
    <w:rsid w:val="00D9389A"/>
    <w:rsid w:val="00D94B2E"/>
    <w:rsid w:val="00D952FA"/>
    <w:rsid w:val="00D9736C"/>
    <w:rsid w:val="00D977AF"/>
    <w:rsid w:val="00D97E2E"/>
    <w:rsid w:val="00DA015F"/>
    <w:rsid w:val="00DA01AB"/>
    <w:rsid w:val="00DA0234"/>
    <w:rsid w:val="00DA19E4"/>
    <w:rsid w:val="00DA2744"/>
    <w:rsid w:val="00DA2987"/>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0FE"/>
    <w:rsid w:val="00DB5EC6"/>
    <w:rsid w:val="00DB6554"/>
    <w:rsid w:val="00DB70F1"/>
    <w:rsid w:val="00DB749A"/>
    <w:rsid w:val="00DB7976"/>
    <w:rsid w:val="00DB7B10"/>
    <w:rsid w:val="00DC0664"/>
    <w:rsid w:val="00DC09C5"/>
    <w:rsid w:val="00DC1A69"/>
    <w:rsid w:val="00DC1C1C"/>
    <w:rsid w:val="00DC32D0"/>
    <w:rsid w:val="00DC492F"/>
    <w:rsid w:val="00DC4CA2"/>
    <w:rsid w:val="00DC4E59"/>
    <w:rsid w:val="00DC4FD1"/>
    <w:rsid w:val="00DC56FC"/>
    <w:rsid w:val="00DC5D75"/>
    <w:rsid w:val="00DC7579"/>
    <w:rsid w:val="00DC79CF"/>
    <w:rsid w:val="00DC7B79"/>
    <w:rsid w:val="00DD022B"/>
    <w:rsid w:val="00DD1CC3"/>
    <w:rsid w:val="00DD2B60"/>
    <w:rsid w:val="00DD4B5F"/>
    <w:rsid w:val="00DD5205"/>
    <w:rsid w:val="00DD589B"/>
    <w:rsid w:val="00DD642E"/>
    <w:rsid w:val="00DD6881"/>
    <w:rsid w:val="00DD6ED5"/>
    <w:rsid w:val="00DD7161"/>
    <w:rsid w:val="00DD739D"/>
    <w:rsid w:val="00DD78EE"/>
    <w:rsid w:val="00DE0132"/>
    <w:rsid w:val="00DE0364"/>
    <w:rsid w:val="00DE121A"/>
    <w:rsid w:val="00DE143F"/>
    <w:rsid w:val="00DE1FB9"/>
    <w:rsid w:val="00DE2BDA"/>
    <w:rsid w:val="00DE3177"/>
    <w:rsid w:val="00DE3E34"/>
    <w:rsid w:val="00DE43CA"/>
    <w:rsid w:val="00DE4856"/>
    <w:rsid w:val="00DE5140"/>
    <w:rsid w:val="00DE55E0"/>
    <w:rsid w:val="00DE6DC2"/>
    <w:rsid w:val="00DE7074"/>
    <w:rsid w:val="00DE75D3"/>
    <w:rsid w:val="00DE777B"/>
    <w:rsid w:val="00DF0034"/>
    <w:rsid w:val="00DF1D8C"/>
    <w:rsid w:val="00DF2858"/>
    <w:rsid w:val="00DF2862"/>
    <w:rsid w:val="00DF2D90"/>
    <w:rsid w:val="00DF306F"/>
    <w:rsid w:val="00DF3808"/>
    <w:rsid w:val="00DF39EE"/>
    <w:rsid w:val="00DF3AE3"/>
    <w:rsid w:val="00DF4780"/>
    <w:rsid w:val="00DF73B1"/>
    <w:rsid w:val="00DF7AD5"/>
    <w:rsid w:val="00DF7CD7"/>
    <w:rsid w:val="00E003F7"/>
    <w:rsid w:val="00E01B94"/>
    <w:rsid w:val="00E01D16"/>
    <w:rsid w:val="00E01EB6"/>
    <w:rsid w:val="00E02F72"/>
    <w:rsid w:val="00E03B27"/>
    <w:rsid w:val="00E044F7"/>
    <w:rsid w:val="00E05D6E"/>
    <w:rsid w:val="00E0755D"/>
    <w:rsid w:val="00E148E0"/>
    <w:rsid w:val="00E14FC1"/>
    <w:rsid w:val="00E150EE"/>
    <w:rsid w:val="00E15570"/>
    <w:rsid w:val="00E15BE0"/>
    <w:rsid w:val="00E16208"/>
    <w:rsid w:val="00E16B06"/>
    <w:rsid w:val="00E16C1B"/>
    <w:rsid w:val="00E1761A"/>
    <w:rsid w:val="00E17B06"/>
    <w:rsid w:val="00E17EFF"/>
    <w:rsid w:val="00E20132"/>
    <w:rsid w:val="00E20628"/>
    <w:rsid w:val="00E20649"/>
    <w:rsid w:val="00E20CC6"/>
    <w:rsid w:val="00E20CF0"/>
    <w:rsid w:val="00E216B4"/>
    <w:rsid w:val="00E22056"/>
    <w:rsid w:val="00E23838"/>
    <w:rsid w:val="00E23D31"/>
    <w:rsid w:val="00E25BCA"/>
    <w:rsid w:val="00E25C45"/>
    <w:rsid w:val="00E25E49"/>
    <w:rsid w:val="00E26180"/>
    <w:rsid w:val="00E26825"/>
    <w:rsid w:val="00E27E55"/>
    <w:rsid w:val="00E30B7B"/>
    <w:rsid w:val="00E314FE"/>
    <w:rsid w:val="00E328E4"/>
    <w:rsid w:val="00E32ADE"/>
    <w:rsid w:val="00E32AF2"/>
    <w:rsid w:val="00E32EC8"/>
    <w:rsid w:val="00E33726"/>
    <w:rsid w:val="00E33E6D"/>
    <w:rsid w:val="00E3421B"/>
    <w:rsid w:val="00E34344"/>
    <w:rsid w:val="00E37C88"/>
    <w:rsid w:val="00E37D1E"/>
    <w:rsid w:val="00E4075E"/>
    <w:rsid w:val="00E41A1C"/>
    <w:rsid w:val="00E422A0"/>
    <w:rsid w:val="00E42F1E"/>
    <w:rsid w:val="00E43FE3"/>
    <w:rsid w:val="00E44599"/>
    <w:rsid w:val="00E44EDF"/>
    <w:rsid w:val="00E463ED"/>
    <w:rsid w:val="00E468BF"/>
    <w:rsid w:val="00E4702B"/>
    <w:rsid w:val="00E475D2"/>
    <w:rsid w:val="00E4783B"/>
    <w:rsid w:val="00E47C5C"/>
    <w:rsid w:val="00E47E04"/>
    <w:rsid w:val="00E501C2"/>
    <w:rsid w:val="00E5082E"/>
    <w:rsid w:val="00E50CDB"/>
    <w:rsid w:val="00E51E11"/>
    <w:rsid w:val="00E52C2C"/>
    <w:rsid w:val="00E52DD5"/>
    <w:rsid w:val="00E53410"/>
    <w:rsid w:val="00E53498"/>
    <w:rsid w:val="00E5559D"/>
    <w:rsid w:val="00E5676C"/>
    <w:rsid w:val="00E56E8D"/>
    <w:rsid w:val="00E56EE0"/>
    <w:rsid w:val="00E5722D"/>
    <w:rsid w:val="00E57DC3"/>
    <w:rsid w:val="00E6046E"/>
    <w:rsid w:val="00E605CE"/>
    <w:rsid w:val="00E62432"/>
    <w:rsid w:val="00E6340C"/>
    <w:rsid w:val="00E636BB"/>
    <w:rsid w:val="00E64308"/>
    <w:rsid w:val="00E650AB"/>
    <w:rsid w:val="00E65E3A"/>
    <w:rsid w:val="00E66083"/>
    <w:rsid w:val="00E6742C"/>
    <w:rsid w:val="00E67DC4"/>
    <w:rsid w:val="00E70A61"/>
    <w:rsid w:val="00E714FC"/>
    <w:rsid w:val="00E71A52"/>
    <w:rsid w:val="00E736AA"/>
    <w:rsid w:val="00E73A3B"/>
    <w:rsid w:val="00E74F97"/>
    <w:rsid w:val="00E75D5F"/>
    <w:rsid w:val="00E76B3A"/>
    <w:rsid w:val="00E76BC6"/>
    <w:rsid w:val="00E773FF"/>
    <w:rsid w:val="00E808C7"/>
    <w:rsid w:val="00E815CF"/>
    <w:rsid w:val="00E81969"/>
    <w:rsid w:val="00E832F8"/>
    <w:rsid w:val="00E84715"/>
    <w:rsid w:val="00E848B6"/>
    <w:rsid w:val="00E84EE1"/>
    <w:rsid w:val="00E8666F"/>
    <w:rsid w:val="00E86E4F"/>
    <w:rsid w:val="00E92585"/>
    <w:rsid w:val="00E925FB"/>
    <w:rsid w:val="00E93972"/>
    <w:rsid w:val="00E947D0"/>
    <w:rsid w:val="00E96568"/>
    <w:rsid w:val="00E96CDD"/>
    <w:rsid w:val="00E96EA4"/>
    <w:rsid w:val="00EA04AC"/>
    <w:rsid w:val="00EA0F34"/>
    <w:rsid w:val="00EA1079"/>
    <w:rsid w:val="00EA131F"/>
    <w:rsid w:val="00EA2F4B"/>
    <w:rsid w:val="00EA4949"/>
    <w:rsid w:val="00EA4B56"/>
    <w:rsid w:val="00EA50AB"/>
    <w:rsid w:val="00EA52F7"/>
    <w:rsid w:val="00EA558B"/>
    <w:rsid w:val="00EA57A9"/>
    <w:rsid w:val="00EA5992"/>
    <w:rsid w:val="00EA5D0B"/>
    <w:rsid w:val="00EA652B"/>
    <w:rsid w:val="00EA706D"/>
    <w:rsid w:val="00EB0013"/>
    <w:rsid w:val="00EB3E5E"/>
    <w:rsid w:val="00EB5645"/>
    <w:rsid w:val="00EB6371"/>
    <w:rsid w:val="00EB64EB"/>
    <w:rsid w:val="00EB6711"/>
    <w:rsid w:val="00EB6FA9"/>
    <w:rsid w:val="00EB7686"/>
    <w:rsid w:val="00EB7F61"/>
    <w:rsid w:val="00EC04D8"/>
    <w:rsid w:val="00EC1280"/>
    <w:rsid w:val="00EC509C"/>
    <w:rsid w:val="00EC5301"/>
    <w:rsid w:val="00EC6439"/>
    <w:rsid w:val="00EC64B5"/>
    <w:rsid w:val="00EC67B5"/>
    <w:rsid w:val="00EC761D"/>
    <w:rsid w:val="00ED2644"/>
    <w:rsid w:val="00ED360F"/>
    <w:rsid w:val="00ED43B1"/>
    <w:rsid w:val="00ED4E6E"/>
    <w:rsid w:val="00ED5486"/>
    <w:rsid w:val="00ED5F25"/>
    <w:rsid w:val="00ED6B01"/>
    <w:rsid w:val="00ED72CB"/>
    <w:rsid w:val="00ED7503"/>
    <w:rsid w:val="00EE0CD9"/>
    <w:rsid w:val="00EE0FBD"/>
    <w:rsid w:val="00EE1C1E"/>
    <w:rsid w:val="00EE1EE0"/>
    <w:rsid w:val="00EE2AB3"/>
    <w:rsid w:val="00EE32B7"/>
    <w:rsid w:val="00EE3398"/>
    <w:rsid w:val="00EE4CD3"/>
    <w:rsid w:val="00EE588A"/>
    <w:rsid w:val="00EE76EB"/>
    <w:rsid w:val="00EE77DC"/>
    <w:rsid w:val="00EE7A5A"/>
    <w:rsid w:val="00EE7F79"/>
    <w:rsid w:val="00EF1C96"/>
    <w:rsid w:val="00EF2807"/>
    <w:rsid w:val="00EF3E64"/>
    <w:rsid w:val="00EF566E"/>
    <w:rsid w:val="00EF7AE9"/>
    <w:rsid w:val="00F00AB7"/>
    <w:rsid w:val="00F01DBA"/>
    <w:rsid w:val="00F025F3"/>
    <w:rsid w:val="00F02ADE"/>
    <w:rsid w:val="00F045B2"/>
    <w:rsid w:val="00F05FE2"/>
    <w:rsid w:val="00F067FC"/>
    <w:rsid w:val="00F06CD6"/>
    <w:rsid w:val="00F06D75"/>
    <w:rsid w:val="00F071B6"/>
    <w:rsid w:val="00F076B0"/>
    <w:rsid w:val="00F10F54"/>
    <w:rsid w:val="00F128EA"/>
    <w:rsid w:val="00F14065"/>
    <w:rsid w:val="00F1438B"/>
    <w:rsid w:val="00F14D7D"/>
    <w:rsid w:val="00F15692"/>
    <w:rsid w:val="00F15864"/>
    <w:rsid w:val="00F15FC2"/>
    <w:rsid w:val="00F165AB"/>
    <w:rsid w:val="00F16673"/>
    <w:rsid w:val="00F17345"/>
    <w:rsid w:val="00F17AC9"/>
    <w:rsid w:val="00F20B1C"/>
    <w:rsid w:val="00F218FF"/>
    <w:rsid w:val="00F220A3"/>
    <w:rsid w:val="00F22236"/>
    <w:rsid w:val="00F235BC"/>
    <w:rsid w:val="00F261E6"/>
    <w:rsid w:val="00F2646E"/>
    <w:rsid w:val="00F26749"/>
    <w:rsid w:val="00F27831"/>
    <w:rsid w:val="00F27ADA"/>
    <w:rsid w:val="00F30154"/>
    <w:rsid w:val="00F31281"/>
    <w:rsid w:val="00F31682"/>
    <w:rsid w:val="00F31E00"/>
    <w:rsid w:val="00F33560"/>
    <w:rsid w:val="00F34387"/>
    <w:rsid w:val="00F3460E"/>
    <w:rsid w:val="00F37E98"/>
    <w:rsid w:val="00F407CB"/>
    <w:rsid w:val="00F408A1"/>
    <w:rsid w:val="00F40912"/>
    <w:rsid w:val="00F413DE"/>
    <w:rsid w:val="00F452B7"/>
    <w:rsid w:val="00F456AB"/>
    <w:rsid w:val="00F478CD"/>
    <w:rsid w:val="00F50049"/>
    <w:rsid w:val="00F50057"/>
    <w:rsid w:val="00F504D2"/>
    <w:rsid w:val="00F504E5"/>
    <w:rsid w:val="00F50E53"/>
    <w:rsid w:val="00F50EB0"/>
    <w:rsid w:val="00F521B2"/>
    <w:rsid w:val="00F52CBC"/>
    <w:rsid w:val="00F5331E"/>
    <w:rsid w:val="00F53550"/>
    <w:rsid w:val="00F540C0"/>
    <w:rsid w:val="00F541E1"/>
    <w:rsid w:val="00F567DB"/>
    <w:rsid w:val="00F575DD"/>
    <w:rsid w:val="00F57D81"/>
    <w:rsid w:val="00F604EE"/>
    <w:rsid w:val="00F6313B"/>
    <w:rsid w:val="00F6315F"/>
    <w:rsid w:val="00F63352"/>
    <w:rsid w:val="00F63AE0"/>
    <w:rsid w:val="00F640FB"/>
    <w:rsid w:val="00F64B57"/>
    <w:rsid w:val="00F64B73"/>
    <w:rsid w:val="00F656A6"/>
    <w:rsid w:val="00F66025"/>
    <w:rsid w:val="00F66C5F"/>
    <w:rsid w:val="00F66CDA"/>
    <w:rsid w:val="00F7025C"/>
    <w:rsid w:val="00F710AB"/>
    <w:rsid w:val="00F7149E"/>
    <w:rsid w:val="00F71583"/>
    <w:rsid w:val="00F71D98"/>
    <w:rsid w:val="00F71FE6"/>
    <w:rsid w:val="00F72209"/>
    <w:rsid w:val="00F73129"/>
    <w:rsid w:val="00F738E4"/>
    <w:rsid w:val="00F745D1"/>
    <w:rsid w:val="00F74E4E"/>
    <w:rsid w:val="00F75C16"/>
    <w:rsid w:val="00F75F32"/>
    <w:rsid w:val="00F8044C"/>
    <w:rsid w:val="00F81FCF"/>
    <w:rsid w:val="00F836BA"/>
    <w:rsid w:val="00F84FFF"/>
    <w:rsid w:val="00F8531B"/>
    <w:rsid w:val="00F85FB2"/>
    <w:rsid w:val="00F8715B"/>
    <w:rsid w:val="00F87384"/>
    <w:rsid w:val="00F915EF"/>
    <w:rsid w:val="00F91A00"/>
    <w:rsid w:val="00F9454F"/>
    <w:rsid w:val="00F9477D"/>
    <w:rsid w:val="00F95105"/>
    <w:rsid w:val="00F96A5D"/>
    <w:rsid w:val="00F96EF1"/>
    <w:rsid w:val="00FA0690"/>
    <w:rsid w:val="00FA149E"/>
    <w:rsid w:val="00FA1A30"/>
    <w:rsid w:val="00FA22CC"/>
    <w:rsid w:val="00FA259E"/>
    <w:rsid w:val="00FA28FE"/>
    <w:rsid w:val="00FA3A48"/>
    <w:rsid w:val="00FB0A69"/>
    <w:rsid w:val="00FB10DD"/>
    <w:rsid w:val="00FB271D"/>
    <w:rsid w:val="00FB3456"/>
    <w:rsid w:val="00FB3ECF"/>
    <w:rsid w:val="00FB48D6"/>
    <w:rsid w:val="00FB509D"/>
    <w:rsid w:val="00FB5365"/>
    <w:rsid w:val="00FB5C39"/>
    <w:rsid w:val="00FB67CA"/>
    <w:rsid w:val="00FB6B8E"/>
    <w:rsid w:val="00FC09B1"/>
    <w:rsid w:val="00FC0D3F"/>
    <w:rsid w:val="00FC0D78"/>
    <w:rsid w:val="00FC1687"/>
    <w:rsid w:val="00FC28DB"/>
    <w:rsid w:val="00FC4A45"/>
    <w:rsid w:val="00FC52D9"/>
    <w:rsid w:val="00FC5C23"/>
    <w:rsid w:val="00FC675E"/>
    <w:rsid w:val="00FC682F"/>
    <w:rsid w:val="00FD133A"/>
    <w:rsid w:val="00FD3426"/>
    <w:rsid w:val="00FD387E"/>
    <w:rsid w:val="00FD3CA5"/>
    <w:rsid w:val="00FD41F6"/>
    <w:rsid w:val="00FD4267"/>
    <w:rsid w:val="00FD4E73"/>
    <w:rsid w:val="00FD50ED"/>
    <w:rsid w:val="00FD5206"/>
    <w:rsid w:val="00FD6506"/>
    <w:rsid w:val="00FD6F87"/>
    <w:rsid w:val="00FD729F"/>
    <w:rsid w:val="00FE04C7"/>
    <w:rsid w:val="00FE0584"/>
    <w:rsid w:val="00FE11FF"/>
    <w:rsid w:val="00FE2F48"/>
    <w:rsid w:val="00FE3B39"/>
    <w:rsid w:val="00FE435E"/>
    <w:rsid w:val="00FE49AC"/>
    <w:rsid w:val="00FE4EC9"/>
    <w:rsid w:val="00FE4FB6"/>
    <w:rsid w:val="00FE556C"/>
    <w:rsid w:val="00FE6C98"/>
    <w:rsid w:val="00FF08B7"/>
    <w:rsid w:val="00FF1A93"/>
    <w:rsid w:val="00FF2316"/>
    <w:rsid w:val="00FF2497"/>
    <w:rsid w:val="00FF2580"/>
    <w:rsid w:val="00FF2BDE"/>
    <w:rsid w:val="00FF40E7"/>
    <w:rsid w:val="00FF5232"/>
    <w:rsid w:val="00FF5ED3"/>
    <w:rsid w:val="00FF5F03"/>
    <w:rsid w:val="00FF62F6"/>
    <w:rsid w:val="00FF6B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437FD514-64AD-4B5A-AA9C-F137BE6A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085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52CBA"/>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val="es-MX"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val="es-MX"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303344"/>
    <w:rPr>
      <w:sz w:val="20"/>
      <w:szCs w:val="20"/>
    </w:rPr>
  </w:style>
  <w:style w:type="character" w:customStyle="1" w:styleId="TextocomentarioCar">
    <w:name w:val="Texto comentario Car"/>
    <w:basedOn w:val="Fuentedeprrafopredeter"/>
    <w:link w:val="Textocomentario"/>
    <w:uiPriority w:val="99"/>
    <w:semiHidden/>
    <w:rsid w:val="00303344"/>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03344"/>
    <w:rPr>
      <w:b/>
      <w:bCs/>
    </w:rPr>
  </w:style>
  <w:style w:type="character" w:customStyle="1" w:styleId="AsuntodelcomentarioCar">
    <w:name w:val="Asunto del comentario Car"/>
    <w:basedOn w:val="TextocomentarioCar"/>
    <w:link w:val="Asuntodelcomentario"/>
    <w:uiPriority w:val="99"/>
    <w:semiHidden/>
    <w:rsid w:val="00303344"/>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D36079"/>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D36079"/>
    <w:rPr>
      <w:rFonts w:ascii="Arial" w:eastAsia="Times New Roman" w:hAnsi="Arial" w:cs="Arial"/>
      <w:sz w:val="18"/>
      <w:szCs w:val="18"/>
      <w:lang w:val="es-ES"/>
    </w:rPr>
  </w:style>
  <w:style w:type="numbering" w:customStyle="1" w:styleId="Estiloimportado1">
    <w:name w:val="Estilo importado 1"/>
    <w:rsid w:val="00923ED4"/>
    <w:pPr>
      <w:numPr>
        <w:numId w:val="4"/>
      </w:numPr>
    </w:pPr>
  </w:style>
  <w:style w:type="paragraph" w:customStyle="1" w:styleId="Cuerpo">
    <w:name w:val="Cuerpo"/>
    <w:rsid w:val="00923ED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923ED4"/>
    <w:rPr>
      <w:lang w:val="es-ES_tradnl"/>
    </w:rPr>
  </w:style>
  <w:style w:type="character" w:customStyle="1" w:styleId="Ttulo2Car">
    <w:name w:val="Título 2 Car"/>
    <w:basedOn w:val="Fuentedeprrafopredeter"/>
    <w:link w:val="Ttulo2"/>
    <w:uiPriority w:val="9"/>
    <w:rsid w:val="00352CBA"/>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352CBA"/>
  </w:style>
  <w:style w:type="character" w:customStyle="1" w:styleId="Ttulo1Car">
    <w:name w:val="Título 1 Car"/>
    <w:basedOn w:val="Fuentedeprrafopredeter"/>
    <w:link w:val="Ttulo1"/>
    <w:uiPriority w:val="9"/>
    <w:rsid w:val="00085380"/>
    <w:rPr>
      <w:rFonts w:asciiTheme="majorHAnsi" w:eastAsiaTheme="majorEastAsia" w:hAnsiTheme="majorHAnsi" w:cstheme="majorBidi"/>
      <w:color w:val="365F91" w:themeColor="accent1" w:themeShade="BF"/>
      <w:sz w:val="32"/>
      <w:szCs w:val="32"/>
      <w:lang w:val="es-ES"/>
    </w:rPr>
  </w:style>
  <w:style w:type="character" w:customStyle="1" w:styleId="m1553324590483875794gmail-m8993139698400752374gmail-apple-converted-space">
    <w:name w:val="m_1553324590483875794gmail-m_8993139698400752374gmail-apple-converted-space"/>
    <w:basedOn w:val="Fuentedeprrafopredeter"/>
    <w:rsid w:val="00B22815"/>
  </w:style>
  <w:style w:type="numbering" w:customStyle="1" w:styleId="Estiloimportado2">
    <w:name w:val="Estilo importado 2"/>
    <w:rsid w:val="00B22815"/>
    <w:pPr>
      <w:numPr>
        <w:numId w:val="10"/>
      </w:numPr>
    </w:pPr>
  </w:style>
  <w:style w:type="character" w:customStyle="1" w:styleId="normaltextrun">
    <w:name w:val="normaltextrun"/>
    <w:basedOn w:val="Fuentedeprrafopredeter"/>
    <w:rsid w:val="00B22815"/>
  </w:style>
  <w:style w:type="paragraph" w:customStyle="1" w:styleId="INCISO">
    <w:name w:val="INCISO"/>
    <w:basedOn w:val="Normal"/>
    <w:rsid w:val="00B22815"/>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B22815"/>
    <w:pPr>
      <w:spacing w:before="100" w:beforeAutospacing="1" w:after="100" w:afterAutospacing="1"/>
    </w:pPr>
    <w:rPr>
      <w:lang w:val="es-MX" w:eastAsia="es-MX"/>
    </w:rPr>
  </w:style>
  <w:style w:type="paragraph" w:customStyle="1" w:styleId="j">
    <w:name w:val="j"/>
    <w:basedOn w:val="Normal"/>
    <w:rsid w:val="00B22815"/>
    <w:pPr>
      <w:spacing w:before="100" w:beforeAutospacing="1" w:after="100" w:afterAutospacing="1"/>
    </w:pPr>
    <w:rPr>
      <w:lang w:val="es-MX" w:eastAsia="es-MX"/>
    </w:rPr>
  </w:style>
  <w:style w:type="character" w:customStyle="1" w:styleId="nacep">
    <w:name w:val="n_acep"/>
    <w:basedOn w:val="Fuentedeprrafopredeter"/>
    <w:rsid w:val="00B22815"/>
  </w:style>
  <w:style w:type="paragraph" w:customStyle="1" w:styleId="m5212863947045306324gmail-msonormal">
    <w:name w:val="m_5212863947045306324gmail-msonormal"/>
    <w:basedOn w:val="Normal"/>
    <w:rsid w:val="00B22815"/>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38302095">
      <w:bodyDiv w:val="1"/>
      <w:marLeft w:val="0"/>
      <w:marRight w:val="0"/>
      <w:marTop w:val="0"/>
      <w:marBottom w:val="0"/>
      <w:divBdr>
        <w:top w:val="none" w:sz="0" w:space="0" w:color="auto"/>
        <w:left w:val="none" w:sz="0" w:space="0" w:color="auto"/>
        <w:bottom w:val="none" w:sz="0" w:space="0" w:color="auto"/>
        <w:right w:val="none" w:sz="0" w:space="0" w:color="auto"/>
      </w:divBdr>
      <w:divsChild>
        <w:div w:id="1675960886">
          <w:marLeft w:val="1728"/>
          <w:marRight w:val="0"/>
          <w:marTop w:val="0"/>
          <w:marBottom w:val="101"/>
          <w:divBdr>
            <w:top w:val="none" w:sz="0" w:space="0" w:color="auto"/>
            <w:left w:val="none" w:sz="0" w:space="0" w:color="auto"/>
            <w:bottom w:val="none" w:sz="0" w:space="0" w:color="auto"/>
            <w:right w:val="none" w:sz="0" w:space="0" w:color="auto"/>
          </w:divBdr>
        </w:div>
        <w:div w:id="1904637897">
          <w:marLeft w:val="2160"/>
          <w:marRight w:val="0"/>
          <w:marTop w:val="0"/>
          <w:marBottom w:val="101"/>
          <w:divBdr>
            <w:top w:val="none" w:sz="0" w:space="0" w:color="auto"/>
            <w:left w:val="none" w:sz="0" w:space="0" w:color="auto"/>
            <w:bottom w:val="none" w:sz="0" w:space="0" w:color="auto"/>
            <w:right w:val="none" w:sz="0" w:space="0" w:color="auto"/>
          </w:divBdr>
        </w:div>
        <w:div w:id="2139368993">
          <w:marLeft w:val="2160"/>
          <w:marRight w:val="0"/>
          <w:marTop w:val="0"/>
          <w:marBottom w:val="101"/>
          <w:divBdr>
            <w:top w:val="none" w:sz="0" w:space="0" w:color="auto"/>
            <w:left w:val="none" w:sz="0" w:space="0" w:color="auto"/>
            <w:bottom w:val="none" w:sz="0" w:space="0" w:color="auto"/>
            <w:right w:val="none" w:sz="0" w:space="0" w:color="auto"/>
          </w:divBdr>
        </w:div>
        <w:div w:id="800685228">
          <w:marLeft w:val="2160"/>
          <w:marRight w:val="0"/>
          <w:marTop w:val="0"/>
          <w:marBottom w:val="101"/>
          <w:divBdr>
            <w:top w:val="none" w:sz="0" w:space="0" w:color="auto"/>
            <w:left w:val="none" w:sz="0" w:space="0" w:color="auto"/>
            <w:bottom w:val="none" w:sz="0" w:space="0" w:color="auto"/>
            <w:right w:val="none" w:sz="0" w:space="0" w:color="auto"/>
          </w:divBdr>
        </w:div>
      </w:divsChild>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6862912">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033557">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899866">
      <w:bodyDiv w:val="1"/>
      <w:marLeft w:val="0"/>
      <w:marRight w:val="0"/>
      <w:marTop w:val="0"/>
      <w:marBottom w:val="0"/>
      <w:divBdr>
        <w:top w:val="none" w:sz="0" w:space="0" w:color="auto"/>
        <w:left w:val="none" w:sz="0" w:space="0" w:color="auto"/>
        <w:bottom w:val="none" w:sz="0" w:space="0" w:color="auto"/>
        <w:right w:val="none" w:sz="0" w:space="0" w:color="auto"/>
      </w:divBdr>
    </w:div>
    <w:div w:id="976644170">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484548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9050714">
      <w:bodyDiv w:val="1"/>
      <w:marLeft w:val="0"/>
      <w:marRight w:val="0"/>
      <w:marTop w:val="0"/>
      <w:marBottom w:val="0"/>
      <w:divBdr>
        <w:top w:val="none" w:sz="0" w:space="0" w:color="auto"/>
        <w:left w:val="none" w:sz="0" w:space="0" w:color="auto"/>
        <w:bottom w:val="none" w:sz="0" w:space="0" w:color="auto"/>
        <w:right w:val="none" w:sz="0" w:space="0" w:color="auto"/>
      </w:divBdr>
      <w:divsChild>
        <w:div w:id="1232732961">
          <w:marLeft w:val="0"/>
          <w:marRight w:val="0"/>
          <w:marTop w:val="0"/>
          <w:marBottom w:val="101"/>
          <w:divBdr>
            <w:top w:val="none" w:sz="0" w:space="0" w:color="auto"/>
            <w:left w:val="none" w:sz="0" w:space="0" w:color="auto"/>
            <w:bottom w:val="none" w:sz="0" w:space="0" w:color="auto"/>
            <w:right w:val="none" w:sz="0" w:space="0" w:color="auto"/>
          </w:divBdr>
        </w:div>
        <w:div w:id="2137213799">
          <w:marLeft w:val="0"/>
          <w:marRight w:val="0"/>
          <w:marTop w:val="0"/>
          <w:marBottom w:val="101"/>
          <w:divBdr>
            <w:top w:val="none" w:sz="0" w:space="0" w:color="auto"/>
            <w:left w:val="none" w:sz="0" w:space="0" w:color="auto"/>
            <w:bottom w:val="none" w:sz="0" w:space="0" w:color="auto"/>
            <w:right w:val="none" w:sz="0" w:space="0" w:color="auto"/>
          </w:divBdr>
        </w:div>
      </w:divsChild>
    </w:div>
    <w:div w:id="1286737179">
      <w:bodyDiv w:val="1"/>
      <w:marLeft w:val="0"/>
      <w:marRight w:val="0"/>
      <w:marTop w:val="0"/>
      <w:marBottom w:val="0"/>
      <w:divBdr>
        <w:top w:val="none" w:sz="0" w:space="0" w:color="auto"/>
        <w:left w:val="none" w:sz="0" w:space="0" w:color="auto"/>
        <w:bottom w:val="none" w:sz="0" w:space="0" w:color="auto"/>
        <w:right w:val="none" w:sz="0" w:space="0" w:color="auto"/>
      </w:divBdr>
      <w:divsChild>
        <w:div w:id="1527253695">
          <w:marLeft w:val="0"/>
          <w:marRight w:val="0"/>
          <w:marTop w:val="0"/>
          <w:marBottom w:val="0"/>
          <w:divBdr>
            <w:top w:val="none" w:sz="0" w:space="0" w:color="auto"/>
            <w:left w:val="none" w:sz="0" w:space="0" w:color="auto"/>
            <w:bottom w:val="none" w:sz="0" w:space="0" w:color="auto"/>
            <w:right w:val="none" w:sz="0" w:space="0" w:color="auto"/>
          </w:divBdr>
        </w:div>
      </w:divsChild>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53211036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50413484">
      <w:bodyDiv w:val="1"/>
      <w:marLeft w:val="0"/>
      <w:marRight w:val="0"/>
      <w:marTop w:val="0"/>
      <w:marBottom w:val="0"/>
      <w:divBdr>
        <w:top w:val="none" w:sz="0" w:space="0" w:color="auto"/>
        <w:left w:val="none" w:sz="0" w:space="0" w:color="auto"/>
        <w:bottom w:val="none" w:sz="0" w:space="0" w:color="auto"/>
        <w:right w:val="none" w:sz="0" w:space="0" w:color="auto"/>
      </w:divBdr>
      <w:divsChild>
        <w:div w:id="1299140392">
          <w:marLeft w:val="0"/>
          <w:marRight w:val="0"/>
          <w:marTop w:val="0"/>
          <w:marBottom w:val="101"/>
          <w:divBdr>
            <w:top w:val="none" w:sz="0" w:space="0" w:color="auto"/>
            <w:left w:val="none" w:sz="0" w:space="0" w:color="auto"/>
            <w:bottom w:val="none" w:sz="0" w:space="0" w:color="auto"/>
            <w:right w:val="none" w:sz="0" w:space="0" w:color="auto"/>
          </w:divBdr>
        </w:div>
        <w:div w:id="1587306141">
          <w:marLeft w:val="864"/>
          <w:marRight w:val="0"/>
          <w:marTop w:val="0"/>
          <w:marBottom w:val="101"/>
          <w:divBdr>
            <w:top w:val="none" w:sz="0" w:space="0" w:color="auto"/>
            <w:left w:val="none" w:sz="0" w:space="0" w:color="auto"/>
            <w:bottom w:val="none" w:sz="0" w:space="0" w:color="auto"/>
            <w:right w:val="none" w:sz="0" w:space="0" w:color="auto"/>
          </w:divBdr>
        </w:div>
      </w:divsChild>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29977020">
      <w:bodyDiv w:val="1"/>
      <w:marLeft w:val="0"/>
      <w:marRight w:val="0"/>
      <w:marTop w:val="0"/>
      <w:marBottom w:val="0"/>
      <w:divBdr>
        <w:top w:val="none" w:sz="0" w:space="0" w:color="auto"/>
        <w:left w:val="none" w:sz="0" w:space="0" w:color="auto"/>
        <w:bottom w:val="none" w:sz="0" w:space="0" w:color="auto"/>
        <w:right w:val="none" w:sz="0" w:space="0" w:color="auto"/>
      </w:divBdr>
      <w:divsChild>
        <w:div w:id="486283769">
          <w:marLeft w:val="0"/>
          <w:marRight w:val="0"/>
          <w:marTop w:val="30"/>
          <w:marBottom w:val="0"/>
          <w:divBdr>
            <w:top w:val="none" w:sz="0" w:space="0" w:color="auto"/>
            <w:left w:val="none" w:sz="0" w:space="0" w:color="auto"/>
            <w:bottom w:val="none" w:sz="0" w:space="0" w:color="auto"/>
            <w:right w:val="none" w:sz="0" w:space="0" w:color="auto"/>
          </w:divBdr>
          <w:divsChild>
            <w:div w:id="15222783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79592244">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33745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D2B40-05D3-4902-AB90-65FF816D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30</Pages>
  <Words>7631</Words>
  <Characters>41971</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2019-06-12T18:54:00Z</cp:lastPrinted>
  <dcterms:created xsi:type="dcterms:W3CDTF">2019-06-14T01:52:00Z</dcterms:created>
  <dcterms:modified xsi:type="dcterms:W3CDTF">2019-08-08T17:14:00Z</dcterms:modified>
</cp:coreProperties>
</file>